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firstLine="0" w:firstLineChars="0"/>
        <w:jc w:val="center"/>
        <w:textAlignment w:val="auto"/>
        <w:rPr>
          <w:rFonts w:hint="default" w:ascii="方正小标宋简体" w:hAnsi="方正小标宋简体" w:eastAsia="方正小标宋简体" w:cs="方正小标宋简体"/>
          <w:spacing w:val="0"/>
          <w:position w:val="0"/>
          <w:sz w:val="44"/>
          <w:szCs w:val="44"/>
          <w:lang w:val="en-US" w:eastAsia="zh-CN"/>
        </w:rPr>
      </w:pPr>
      <w:r>
        <w:rPr>
          <w:rFonts w:hint="eastAsia" w:ascii="方正小标宋简体" w:hAnsi="方正小标宋简体" w:eastAsia="方正小标宋简体" w:cs="方正小标宋简体"/>
          <w:spacing w:val="0"/>
          <w:position w:val="0"/>
          <w:sz w:val="44"/>
          <w:szCs w:val="44"/>
          <w:lang w:val="en-US" w:eastAsia="zh-CN"/>
        </w:rPr>
        <w:t>海兴县总工会党组</w:t>
      </w:r>
    </w:p>
    <w:p>
      <w:pPr>
        <w:keepNext w:val="0"/>
        <w:keepLines w:val="0"/>
        <w:pageBreakBefore w:val="0"/>
        <w:widowControl w:val="0"/>
        <w:kinsoku/>
        <w:wordWrap/>
        <w:overflowPunct/>
        <w:topLinePunct w:val="0"/>
        <w:autoSpaceDE/>
        <w:autoSpaceDN/>
        <w:bidi w:val="0"/>
        <w:adjustRightInd/>
        <w:snapToGrid/>
        <w:spacing w:line="660" w:lineRule="exact"/>
        <w:ind w:left="0" w:firstLine="0" w:firstLineChars="0"/>
        <w:jc w:val="center"/>
        <w:textAlignment w:val="auto"/>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关于</w:t>
      </w:r>
      <w:r>
        <w:rPr>
          <w:rFonts w:hint="eastAsia" w:ascii="方正小标宋简体" w:hAnsi="方正小标宋简体" w:eastAsia="方正小标宋简体" w:cs="方正小标宋简体"/>
          <w:spacing w:val="0"/>
          <w:position w:val="0"/>
          <w:sz w:val="44"/>
          <w:szCs w:val="44"/>
          <w:lang w:val="en-US" w:eastAsia="zh-CN"/>
        </w:rPr>
        <w:t>十</w:t>
      </w:r>
      <w:r>
        <w:rPr>
          <w:rFonts w:hint="eastAsia" w:ascii="方正小标宋简体" w:hAnsi="方正小标宋简体" w:eastAsia="方正小标宋简体" w:cs="方正小标宋简体"/>
          <w:spacing w:val="0"/>
          <w:position w:val="0"/>
          <w:sz w:val="44"/>
          <w:szCs w:val="44"/>
        </w:rPr>
        <w:t>届</w:t>
      </w:r>
      <w:r>
        <w:rPr>
          <w:rFonts w:hint="eastAsia" w:ascii="方正小标宋简体" w:hAnsi="方正小标宋简体" w:eastAsia="方正小标宋简体" w:cs="方正小标宋简体"/>
          <w:spacing w:val="0"/>
          <w:position w:val="0"/>
          <w:sz w:val="44"/>
          <w:szCs w:val="44"/>
          <w:lang w:eastAsia="zh-CN"/>
        </w:rPr>
        <w:t>县</w:t>
      </w:r>
      <w:r>
        <w:rPr>
          <w:rFonts w:hint="eastAsia" w:ascii="方正小标宋简体" w:hAnsi="方正小标宋简体" w:eastAsia="方正小标宋简体" w:cs="方正小标宋简体"/>
          <w:spacing w:val="0"/>
          <w:position w:val="0"/>
          <w:sz w:val="44"/>
          <w:szCs w:val="44"/>
        </w:rPr>
        <w:t>委第</w:t>
      </w:r>
      <w:r>
        <w:rPr>
          <w:rFonts w:hint="eastAsia" w:ascii="方正小标宋简体" w:hAnsi="方正小标宋简体" w:eastAsia="方正小标宋简体" w:cs="方正小标宋简体"/>
          <w:spacing w:val="0"/>
          <w:position w:val="0"/>
          <w:sz w:val="44"/>
          <w:szCs w:val="44"/>
          <w:lang w:val="en-US" w:eastAsia="zh-CN"/>
        </w:rPr>
        <w:t>三</w:t>
      </w:r>
      <w:r>
        <w:rPr>
          <w:rFonts w:hint="eastAsia" w:ascii="方正小标宋简体" w:hAnsi="方正小标宋简体" w:eastAsia="方正小标宋简体" w:cs="方正小标宋简体"/>
          <w:spacing w:val="0"/>
          <w:position w:val="0"/>
          <w:sz w:val="44"/>
          <w:szCs w:val="44"/>
        </w:rPr>
        <w:t>轮巡察整改进展情况的通报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根据</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委统一部署，</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委第</w:t>
      </w:r>
      <w:r>
        <w:rPr>
          <w:rFonts w:hint="eastAsia" w:ascii="仿宋_GB2312" w:hAnsi="仿宋_GB2312" w:eastAsia="仿宋_GB2312" w:cs="仿宋_GB2312"/>
          <w:spacing w:val="0"/>
          <w:position w:val="0"/>
          <w:sz w:val="32"/>
          <w:szCs w:val="32"/>
          <w:lang w:val="en-US" w:eastAsia="zh-CN"/>
        </w:rPr>
        <w:t>一</w:t>
      </w:r>
      <w:r>
        <w:rPr>
          <w:rFonts w:hint="eastAsia" w:ascii="仿宋_GB2312" w:hAnsi="仿宋_GB2312" w:eastAsia="仿宋_GB2312" w:cs="仿宋_GB2312"/>
          <w:spacing w:val="0"/>
          <w:position w:val="0"/>
          <w:sz w:val="32"/>
          <w:szCs w:val="32"/>
        </w:rPr>
        <w:t>巡察组于</w:t>
      </w:r>
      <w:r>
        <w:rPr>
          <w:rFonts w:hint="eastAsia" w:ascii="仿宋_GB2312" w:hAnsi="仿宋_GB2312" w:eastAsia="仿宋_GB2312" w:cs="仿宋_GB2312"/>
          <w:spacing w:val="0"/>
          <w:position w:val="0"/>
          <w:sz w:val="32"/>
          <w:szCs w:val="32"/>
          <w:lang w:val="en-US" w:eastAsia="zh-CN"/>
        </w:rPr>
        <w:t>2022</w:t>
      </w:r>
      <w:r>
        <w:rPr>
          <w:rFonts w:hint="eastAsia" w:ascii="仿宋_GB2312" w:hAnsi="仿宋_GB2312" w:eastAsia="仿宋_GB2312" w:cs="仿宋_GB2312"/>
          <w:spacing w:val="0"/>
          <w:position w:val="0"/>
          <w:sz w:val="32"/>
          <w:szCs w:val="32"/>
        </w:rPr>
        <w:t>年</w:t>
      </w:r>
      <w:r>
        <w:rPr>
          <w:rFonts w:hint="eastAsia" w:ascii="仿宋_GB2312" w:hAnsi="仿宋_GB2312" w:eastAsia="仿宋_GB2312" w:cs="仿宋_GB2312"/>
          <w:spacing w:val="0"/>
          <w:position w:val="0"/>
          <w:sz w:val="32"/>
          <w:szCs w:val="32"/>
          <w:lang w:val="en-US" w:eastAsia="zh-CN"/>
        </w:rPr>
        <w:t>9</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7</w:t>
      </w:r>
      <w:r>
        <w:rPr>
          <w:rFonts w:hint="eastAsia" w:ascii="仿宋_GB2312" w:hAnsi="仿宋_GB2312" w:eastAsia="仿宋_GB2312" w:cs="仿宋_GB2312"/>
          <w:spacing w:val="0"/>
          <w:position w:val="0"/>
          <w:sz w:val="32"/>
          <w:szCs w:val="32"/>
        </w:rPr>
        <w:t>日至</w:t>
      </w:r>
      <w:r>
        <w:rPr>
          <w:rFonts w:hint="eastAsia" w:ascii="仿宋_GB2312" w:hAnsi="仿宋_GB2312" w:eastAsia="仿宋_GB2312" w:cs="仿宋_GB2312"/>
          <w:spacing w:val="0"/>
          <w:position w:val="0"/>
          <w:sz w:val="32"/>
          <w:szCs w:val="32"/>
          <w:lang w:val="en-US" w:eastAsia="zh-CN"/>
        </w:rPr>
        <w:t>11</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20</w:t>
      </w:r>
      <w:r>
        <w:rPr>
          <w:rFonts w:hint="eastAsia" w:ascii="仿宋_GB2312" w:hAnsi="仿宋_GB2312" w:eastAsia="仿宋_GB2312" w:cs="仿宋_GB2312"/>
          <w:spacing w:val="0"/>
          <w:position w:val="0"/>
          <w:sz w:val="32"/>
          <w:szCs w:val="32"/>
        </w:rPr>
        <w:t>日，</w:t>
      </w:r>
      <w:bookmarkStart w:id="0" w:name="_GoBack"/>
      <w:bookmarkEnd w:id="0"/>
      <w:r>
        <w:rPr>
          <w:rFonts w:hint="eastAsia" w:ascii="仿宋_GB2312" w:hAnsi="仿宋_GB2312" w:eastAsia="仿宋_GB2312" w:cs="仿宋_GB2312"/>
          <w:spacing w:val="0"/>
          <w:position w:val="0"/>
          <w:sz w:val="32"/>
          <w:szCs w:val="32"/>
        </w:rPr>
        <w:t>对</w:t>
      </w:r>
      <w:r>
        <w:rPr>
          <w:rFonts w:hint="eastAsia" w:ascii="仿宋_GB2312" w:hAnsi="仿宋_GB2312" w:eastAsia="仿宋_GB2312" w:cs="仿宋_GB2312"/>
          <w:spacing w:val="0"/>
          <w:position w:val="0"/>
          <w:sz w:val="32"/>
          <w:szCs w:val="32"/>
          <w:lang w:val="en-US" w:eastAsia="zh-CN"/>
        </w:rPr>
        <w:t>县总工会</w:t>
      </w:r>
      <w:r>
        <w:rPr>
          <w:rFonts w:hint="eastAsia" w:ascii="仿宋_GB2312" w:hAnsi="仿宋_GB2312" w:eastAsia="仿宋_GB2312" w:cs="仿宋_GB2312"/>
          <w:spacing w:val="0"/>
          <w:position w:val="0"/>
          <w:sz w:val="32"/>
          <w:szCs w:val="32"/>
        </w:rPr>
        <w:t>进行了常规巡察。</w:t>
      </w:r>
      <w:r>
        <w:rPr>
          <w:rFonts w:hint="eastAsia" w:ascii="仿宋_GB2312" w:hAnsi="仿宋_GB2312" w:eastAsia="仿宋_GB2312" w:cs="仿宋_GB2312"/>
          <w:spacing w:val="0"/>
          <w:position w:val="0"/>
          <w:sz w:val="32"/>
          <w:szCs w:val="32"/>
          <w:lang w:val="en-US" w:eastAsia="zh-CN"/>
        </w:rPr>
        <w:t>2023年2</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21</w:t>
      </w:r>
      <w:r>
        <w:rPr>
          <w:rFonts w:hint="eastAsia" w:ascii="仿宋_GB2312" w:hAnsi="仿宋_GB2312" w:eastAsia="仿宋_GB2312" w:cs="仿宋_GB2312"/>
          <w:spacing w:val="0"/>
          <w:position w:val="0"/>
          <w:sz w:val="32"/>
          <w:szCs w:val="32"/>
        </w:rPr>
        <w:t>日，</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委巡察组向</w:t>
      </w:r>
      <w:r>
        <w:rPr>
          <w:rFonts w:hint="eastAsia" w:ascii="仿宋_GB2312" w:hAnsi="仿宋_GB2312" w:eastAsia="仿宋_GB2312" w:cs="仿宋_GB2312"/>
          <w:spacing w:val="0"/>
          <w:position w:val="0"/>
          <w:sz w:val="32"/>
          <w:szCs w:val="32"/>
          <w:lang w:val="en-US" w:eastAsia="zh-CN"/>
        </w:rPr>
        <w:t>县总工会</w:t>
      </w:r>
      <w:r>
        <w:rPr>
          <w:rFonts w:hint="eastAsia" w:ascii="仿宋_GB2312" w:hAnsi="仿宋_GB2312" w:eastAsia="仿宋_GB2312" w:cs="仿宋_GB2312"/>
          <w:spacing w:val="0"/>
          <w:position w:val="0"/>
          <w:sz w:val="32"/>
          <w:szCs w:val="32"/>
        </w:rPr>
        <w:t>党组反馈了巡察意见。按照巡察工作有关要求，现将巡察整改进展情况予以公布。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把整改落实作为一项重要政治任务来抓</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rPr>
          <w:rFonts w:ascii="仿宋_GB2312" w:hAnsi="仿宋" w:eastAsia="仿宋_GB2312" w:cs="仿宋"/>
          <w:sz w:val="32"/>
          <w:szCs w:val="32"/>
        </w:rPr>
      </w:pPr>
      <w:r>
        <w:tab/>
      </w:r>
      <w:r>
        <w:rPr>
          <w:rFonts w:hint="eastAsia" w:ascii="仿宋_GB2312" w:eastAsia="仿宋_GB2312"/>
          <w:kern w:val="0"/>
          <w:sz w:val="32"/>
          <w:szCs w:val="32"/>
          <w:shd w:val="clear" w:color="auto" w:fill="FFFFFF"/>
        </w:rPr>
        <w:t>巡察组反馈意见中指出的问题，客观中肯实在、切中问题要害，提出的要求具有很强的针对性、指导性，</w:t>
      </w:r>
      <w:r>
        <w:rPr>
          <w:rFonts w:hint="eastAsia" w:ascii="仿宋_GB2312" w:hAnsi="宋体" w:eastAsia="仿宋_GB2312" w:cs="宋体"/>
          <w:kern w:val="0"/>
          <w:sz w:val="32"/>
          <w:szCs w:val="32"/>
        </w:rPr>
        <w:t>县总工会党组高度重视，</w:t>
      </w:r>
      <w:r>
        <w:rPr>
          <w:rFonts w:hint="eastAsia" w:ascii="仿宋_GB2312" w:eastAsia="仿宋_GB2312"/>
          <w:sz w:val="32"/>
          <w:szCs w:val="32"/>
        </w:rPr>
        <w:t>坚决把巡察整改作为首要政治任务，提高政治站位，以高度的思想自觉和行动自觉贯彻落实巡察要求</w:t>
      </w:r>
      <w:r>
        <w:rPr>
          <w:rFonts w:hint="eastAsia" w:ascii="仿宋_GB2312" w:hAnsi="宋体" w:eastAsia="仿宋_GB2312" w:cs="宋体"/>
          <w:kern w:val="0"/>
          <w:sz w:val="32"/>
          <w:szCs w:val="32"/>
        </w:rPr>
        <w:t>，敢于正面直视问题，以刀刃向内、</w:t>
      </w:r>
      <w:r>
        <w:rPr>
          <w:rFonts w:hint="eastAsia" w:ascii="仿宋_GB2312" w:hAnsi="仿宋" w:eastAsia="仿宋_GB2312" w:cs="仿宋"/>
          <w:sz w:val="32"/>
          <w:szCs w:val="32"/>
        </w:rPr>
        <w:t>抓铁留痕的作风切实抓好巡察整改工作。</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（一）强化组织领导。</w:t>
      </w:r>
      <w:r>
        <w:rPr>
          <w:rFonts w:hint="eastAsia" w:ascii="仿宋_GB2312" w:eastAsia="仿宋_GB2312"/>
          <w:sz w:val="32"/>
          <w:szCs w:val="32"/>
        </w:rPr>
        <w:t>巡察组反馈巡察意见后，县总工会党组立即召开党组会，专题研究巡察反馈意见问题整改责任和措施，及时成立了以总工会党组书记、</w:t>
      </w:r>
      <w:r>
        <w:rPr>
          <w:rFonts w:hint="eastAsia" w:ascii="仿宋_GB2312" w:eastAsia="仿宋_GB2312"/>
          <w:sz w:val="32"/>
          <w:szCs w:val="32"/>
          <w:lang w:val="en-US" w:eastAsia="zh-CN"/>
        </w:rPr>
        <w:t>常务副主席</w:t>
      </w:r>
      <w:r>
        <w:rPr>
          <w:rFonts w:hint="eastAsia" w:ascii="仿宋_GB2312" w:eastAsia="仿宋_GB2312"/>
          <w:sz w:val="32"/>
          <w:szCs w:val="32"/>
        </w:rPr>
        <w:t>张德岗为组长，班子其他成员为副组长，单位机关科室主要负责人为成员的巡察整改工作领导小组，</w:t>
      </w:r>
      <w:r>
        <w:rPr>
          <w:rFonts w:hint="eastAsia" w:ascii="仿宋_GB2312" w:hAnsi="宋体" w:eastAsia="仿宋_GB2312" w:cs="宋体"/>
          <w:kern w:val="0"/>
          <w:sz w:val="32"/>
          <w:szCs w:val="32"/>
        </w:rPr>
        <w:t>设立整改工作领导小组办公室，为整改工作提供强有力的组织保障和人力保障，</w:t>
      </w:r>
      <w:r>
        <w:rPr>
          <w:rFonts w:hint="eastAsia" w:ascii="仿宋_GB2312" w:eastAsia="仿宋_GB2312"/>
          <w:sz w:val="32"/>
          <w:szCs w:val="32"/>
        </w:rPr>
        <w:t>确保各项整改工作部署到位、责任到位、落实到位。</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（二）提高思想认识。</w:t>
      </w:r>
      <w:r>
        <w:rPr>
          <w:rFonts w:hint="eastAsia" w:ascii="仿宋_GB2312" w:eastAsia="仿宋_GB2312"/>
          <w:sz w:val="32"/>
          <w:szCs w:val="32"/>
        </w:rPr>
        <w:t>深入学习习近平总书记关于巡察工作重要讲话，积极落实县委关于巡察问题整改建议，牢固树立“整改不力是失职、不抓整改是渎职”的思想理念，认真反思在党的领导、思想建设、组织建设、作风建设、廉政建设等方面存在的问题，深刻认识新形势下推进全面从严治党的重要性，总工会党组共召开专题民主生活会1 次、党组会2次，专题部署、研究和推进整改落实工作，确保以高质高效的行动实践落实巡察整改要求。</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（三）坚持统筹兼顾。</w:t>
      </w:r>
      <w:r>
        <w:rPr>
          <w:rFonts w:hint="eastAsia" w:ascii="仿宋_GB2312" w:eastAsia="仿宋_GB2312"/>
          <w:sz w:val="32"/>
          <w:szCs w:val="32"/>
        </w:rPr>
        <w:t>切实把巡察整改工作和总工会各项工作结合起来，与全面落实从严治党主体责任结合起来，统筹兼顾，齐头并进，做到“两手抓、两不误、两促进”。一方面，在加强总工会自身建设的同时，积极抓好基层工会规范化建设，不断提高服务水平；另一方面，以巡察问题的整改落实推动全面从严治党不断深入，将整改成果转化为干事创业的强大</w:t>
      </w:r>
      <w:r>
        <w:rPr>
          <w:rFonts w:hint="eastAsia" w:ascii="仿宋_GB2312" w:eastAsia="仿宋_GB2312"/>
          <w:sz w:val="32"/>
          <w:szCs w:val="32"/>
          <w:lang w:val="en-US" w:eastAsia="zh-CN"/>
        </w:rPr>
        <w:t>动</w:t>
      </w:r>
      <w:r>
        <w:rPr>
          <w:rFonts w:hint="eastAsia" w:ascii="仿宋_GB2312" w:eastAsia="仿宋_GB2312"/>
          <w:sz w:val="32"/>
          <w:szCs w:val="32"/>
        </w:rPr>
        <w:t>力，转化为深化工会系统党风廉政建设的重要保证。</w:t>
      </w:r>
    </w:p>
    <w:p>
      <w:pPr>
        <w:keepNext w:val="0"/>
        <w:keepLines w:val="0"/>
        <w:pageBreakBefore w:val="0"/>
        <w:kinsoku/>
        <w:wordWrap/>
        <w:overflowPunct/>
        <w:topLinePunct w:val="0"/>
        <w:autoSpaceDE/>
        <w:autoSpaceDN/>
        <w:bidi w:val="0"/>
        <w:spacing w:line="600" w:lineRule="exact"/>
        <w:ind w:left="0" w:firstLine="643"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rPr>
        <w:t>（四）狠抓责任落实。</w:t>
      </w:r>
      <w:r>
        <w:rPr>
          <w:rFonts w:hint="eastAsia" w:ascii="仿宋_GB2312" w:eastAsia="仿宋_GB2312"/>
          <w:sz w:val="32"/>
          <w:szCs w:val="32"/>
        </w:rPr>
        <w:t>总工会党组对巡察组反馈的问题逐条分析，制定了海兴县总工会党组《</w:t>
      </w:r>
      <w:r>
        <w:rPr>
          <w:rFonts w:hint="eastAsia" w:ascii="仿宋_GB2312" w:hAnsi="黑体" w:eastAsia="仿宋_GB2312"/>
          <w:sz w:val="32"/>
          <w:szCs w:val="32"/>
        </w:rPr>
        <w:t>关于县委第一巡察组巡察反馈意见的整改落实方案</w:t>
      </w:r>
      <w:r>
        <w:rPr>
          <w:rFonts w:hint="eastAsia" w:ascii="仿宋_GB2312" w:eastAsia="仿宋_GB2312"/>
          <w:sz w:val="32"/>
          <w:szCs w:val="32"/>
        </w:rPr>
        <w:t>》。</w:t>
      </w:r>
      <w:r>
        <w:rPr>
          <w:rFonts w:hint="eastAsia" w:ascii="仿宋_GB2312" w:eastAsia="仿宋_GB2312"/>
          <w:kern w:val="0"/>
          <w:sz w:val="32"/>
          <w:szCs w:val="32"/>
          <w:shd w:val="clear" w:color="auto" w:fill="FFFFFF"/>
        </w:rPr>
        <w:t>根据巡察</w:t>
      </w:r>
      <w:r>
        <w:rPr>
          <w:rFonts w:hint="eastAsia" w:ascii="仿宋_GB2312" w:hAnsi="Helvetica" w:eastAsia="仿宋_GB2312" w:cs="Helvetica"/>
          <w:kern w:val="0"/>
          <w:sz w:val="32"/>
          <w:szCs w:val="32"/>
          <w:shd w:val="clear" w:color="auto" w:fill="FFFFFF"/>
        </w:rPr>
        <w:t>“</w:t>
      </w:r>
      <w:r>
        <w:rPr>
          <w:rFonts w:hint="eastAsia" w:ascii="仿宋_GB2312" w:eastAsia="仿宋_GB2312"/>
          <w:kern w:val="0"/>
          <w:sz w:val="32"/>
          <w:szCs w:val="32"/>
          <w:shd w:val="clear" w:color="auto" w:fill="FFFFFF"/>
        </w:rPr>
        <w:t>问题清单</w:t>
      </w:r>
      <w:r>
        <w:rPr>
          <w:rFonts w:hint="eastAsia" w:ascii="仿宋_GB2312" w:hAnsi="Helvetica" w:eastAsia="仿宋_GB2312" w:cs="Helvetica"/>
          <w:kern w:val="0"/>
          <w:sz w:val="32"/>
          <w:szCs w:val="32"/>
          <w:shd w:val="clear" w:color="auto" w:fill="FFFFFF"/>
        </w:rPr>
        <w:t>”</w:t>
      </w:r>
      <w:r>
        <w:rPr>
          <w:rFonts w:hint="eastAsia" w:ascii="仿宋_GB2312" w:eastAsia="仿宋_GB2312"/>
          <w:kern w:val="0"/>
          <w:sz w:val="32"/>
          <w:szCs w:val="32"/>
          <w:shd w:val="clear" w:color="auto" w:fill="FFFFFF"/>
        </w:rPr>
        <w:t>，领导班子成员主动辨析问题、压实责任，中层负责人主动认领问题、划定责任，单位上下层层带动，深入分析查找问题的根源，逐项制定整改落实的举措；把整改事项落实到责任领导、责任股室，明确了完成时限，要求不回避立行立改、不敷衍改出成效，确保一件一件落实、一条一条兑现。</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二、整改落实的成效</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针对总工会整改落实工作的主要任务和具体整改落实措施， 总工会各分管领导和责任科室、单位着力强化工作责任，按照“对号入座，逐一销号”的要求，以扎实有效的工作举措推进整改，一些群众关注度高、反响大的重点问题迅速得到解决，对贯穿全年或长期坚持整改的问题正按计划实施，确保整改措施件件有结果，条条有落实。</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方正仿宋_GBK" w:hAnsi="仿宋_GB2312" w:eastAsia="仿宋_GB2312" w:cs="仿宋_GB2312"/>
          <w:sz w:val="32"/>
          <w:szCs w:val="32"/>
        </w:rPr>
        <w:t>针对县委巡察组反馈意见梳理出的</w:t>
      </w:r>
      <w:r>
        <w:rPr>
          <w:rFonts w:hint="eastAsia" w:ascii="仿宋_GB2312" w:eastAsia="仿宋_GB2312"/>
          <w:sz w:val="32"/>
          <w:szCs w:val="32"/>
        </w:rPr>
        <w:t>3个方面12个</w:t>
      </w:r>
      <w:r>
        <w:rPr>
          <w:rFonts w:hint="eastAsia" w:ascii="方正仿宋_GBK" w:hAnsi="仿宋_GB2312" w:eastAsia="仿宋_GB2312" w:cs="仿宋_GB2312"/>
          <w:sz w:val="32"/>
          <w:szCs w:val="32"/>
        </w:rPr>
        <w:t>具体问题，已完成</w:t>
      </w:r>
      <w:r>
        <w:rPr>
          <w:rFonts w:hint="eastAsia" w:ascii="仿宋_GB2312" w:eastAsia="仿宋_GB2312"/>
          <w:sz w:val="32"/>
          <w:szCs w:val="32"/>
          <w:lang w:val="en-US" w:eastAsia="zh-CN"/>
        </w:rPr>
        <w:t>12</w:t>
      </w:r>
      <w:r>
        <w:rPr>
          <w:rFonts w:hint="eastAsia" w:ascii="方正仿宋_GBK" w:hAnsi="仿宋_GB2312" w:eastAsia="仿宋_GB2312" w:cs="仿宋_GB2312"/>
          <w:sz w:val="32"/>
          <w:szCs w:val="32"/>
        </w:rPr>
        <w:t>个、基本完成</w:t>
      </w:r>
      <w:r>
        <w:rPr>
          <w:rFonts w:hint="eastAsia" w:ascii="仿宋_GB2312" w:eastAsia="仿宋_GB2312"/>
          <w:sz w:val="32"/>
          <w:szCs w:val="32"/>
          <w:lang w:val="en-US" w:eastAsia="zh-CN"/>
        </w:rPr>
        <w:t>0</w:t>
      </w:r>
      <w:r>
        <w:rPr>
          <w:rFonts w:hint="eastAsia" w:ascii="方正仿宋_GBK" w:hAnsi="仿宋_GB2312" w:eastAsia="仿宋_GB2312" w:cs="仿宋_GB2312"/>
          <w:sz w:val="32"/>
          <w:szCs w:val="32"/>
        </w:rPr>
        <w:t>个、未完成</w:t>
      </w:r>
      <w:r>
        <w:rPr>
          <w:rFonts w:hint="eastAsia" w:ascii="仿宋_GB2312" w:eastAsia="仿宋_GB2312"/>
          <w:sz w:val="32"/>
          <w:szCs w:val="32"/>
          <w:lang w:val="en-US" w:eastAsia="zh-CN"/>
        </w:rPr>
        <w:t>0</w:t>
      </w:r>
      <w:r>
        <w:rPr>
          <w:rFonts w:hint="eastAsia" w:ascii="方正仿宋_GBK" w:hAnsi="仿宋_GB2312" w:eastAsia="仿宋_GB2312" w:cs="仿宋_GB2312"/>
          <w:sz w:val="32"/>
          <w:szCs w:val="32"/>
        </w:rPr>
        <w:t>个，</w:t>
      </w:r>
      <w:r>
        <w:rPr>
          <w:rFonts w:hint="eastAsia" w:ascii="仿宋_GB2312" w:hAnsi="宋体" w:eastAsia="仿宋_GB2312" w:cs="宋体"/>
          <w:kern w:val="0"/>
          <w:sz w:val="32"/>
          <w:szCs w:val="32"/>
        </w:rPr>
        <w:t>具体情况如下：</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（一）在学习贯彻习近平总书记关于工人阶级和工会工作重要论述不深入，在统筹谋划工会事业，聚焦工会主责主业和树牢以职工为中心的服务意识方面与新时代新要求还有差距方面</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 w:hAnsi="仿宋" w:eastAsia="仿宋"/>
          <w:sz w:val="32"/>
          <w:szCs w:val="32"/>
        </w:rPr>
        <w:t>学习贯彻习近平新时代中国特色社会主义思想和总书记就工人阶级和工会工作重要指示精神有短板</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一是学习活动缺乏针对性和长效性。理论学习结合实际不够紧密内容单一；二是学习形式枯燥，仅满足于发材料、读报告，交流研讨少，难以做到学以致用，用习近平新时代中国特色社会主义思想指导当前工作不到位。</w:t>
      </w:r>
    </w:p>
    <w:p>
      <w:pPr>
        <w:keepNext w:val="0"/>
        <w:keepLines w:val="0"/>
        <w:pageBreakBefore w:val="0"/>
        <w:kinsoku/>
        <w:wordWrap/>
        <w:overflowPunct/>
        <w:topLinePunct w:val="0"/>
        <w:autoSpaceDE/>
        <w:autoSpaceDN/>
        <w:bidi w:val="0"/>
        <w:spacing w:line="600" w:lineRule="exact"/>
        <w:ind w:left="0" w:firstLine="420" w:firstLineChars="200"/>
        <w:textAlignment w:val="auto"/>
        <w:rPr>
          <w:rFonts w:hint="eastAsia" w:ascii="仿宋" w:hAnsi="仿宋" w:eastAsia="仿宋"/>
          <w:sz w:val="32"/>
          <w:szCs w:val="32"/>
        </w:rPr>
      </w:pPr>
      <w:r>
        <w:rPr>
          <w:rFonts w:hint="eastAsia"/>
        </w:rPr>
        <w:t xml:space="preserve">  </w:t>
      </w:r>
      <w:r>
        <w:rPr>
          <w:rFonts w:hint="eastAsia" w:ascii="仿宋" w:hAnsi="仿宋" w:eastAsia="仿宋"/>
          <w:sz w:val="32"/>
          <w:szCs w:val="32"/>
        </w:rPr>
        <w:t>整改措施：一是制定了学习方案，深入学习贯彻习近平新时代中国特色社会主义思想和总书记就工人阶级和工会工作重要指示精神，以学习贯彻二十大精神为契机，大兴学习之风，着力提高广大党员干部的政治理论水平；二是形成制度化，确定每周五为集中学习日，全体干部职工全方位加强党员思想政治学习；三是积极组织学习会和强化网络学习的基础上坚持经常性的深入企业召开座谈进行学习交流；四是认真制定中心组学习计划表，采取联学的办法，机关与乡镇社工的学习同步推进；定期督导工作人员的学习情况，聘请党建工作</w:t>
      </w:r>
      <w:r>
        <w:rPr>
          <w:rFonts w:hint="eastAsia" w:ascii="仿宋" w:hAnsi="仿宋" w:eastAsia="仿宋"/>
          <w:sz w:val="32"/>
          <w:szCs w:val="32"/>
          <w:lang w:val="en-US" w:eastAsia="zh-CN"/>
        </w:rPr>
        <w:t>方面的</w:t>
      </w:r>
      <w:r>
        <w:rPr>
          <w:rFonts w:hint="eastAsia" w:ascii="仿宋" w:hAnsi="仿宋" w:eastAsia="仿宋"/>
          <w:sz w:val="32"/>
          <w:szCs w:val="32"/>
        </w:rPr>
        <w:t>专家授课；坚持领导带头，在自学的基础上，定期为机关干部讲党建知识。</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黑体" w:hAnsi="黑体" w:eastAsia="黑体" w:cs="黑体"/>
          <w:sz w:val="32"/>
          <w:szCs w:val="32"/>
        </w:rPr>
      </w:pPr>
      <w:r>
        <w:rPr>
          <w:rFonts w:hint="eastAsia" w:ascii="仿宋" w:hAnsi="仿宋" w:eastAsia="仿宋"/>
          <w:sz w:val="32"/>
          <w:szCs w:val="32"/>
          <w:lang w:val="en-US" w:eastAsia="zh-CN"/>
        </w:rPr>
        <w:t>目前</w:t>
      </w:r>
      <w:r>
        <w:rPr>
          <w:rFonts w:hint="eastAsia" w:ascii="仿宋_GB2312" w:hAnsi="仿宋_GB2312" w:eastAsia="仿宋_GB2312" w:cs="仿宋_GB2312"/>
          <w:sz w:val="32"/>
          <w:szCs w:val="32"/>
        </w:rPr>
        <w:t>该问题已整改完成并长期坚持</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 w:hAnsi="仿宋" w:eastAsia="仿宋"/>
          <w:sz w:val="32"/>
          <w:szCs w:val="32"/>
        </w:rPr>
        <w:t>贯彻落实上级重大决策部署不够有力，对中央召开党的群团工作会议的重要性、紧迫性认识不够</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一是对事业单位、企业等基层工会、行业工会的指导管理不到位，基层工会组织建设需要进一步加强。二是网上群众工作水平不高，网站利用率低。</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整改措施：一是推行“重点建、行业建、兜底建”模式，集中推动25人以上应建会企业建立工会组织，最大限度吸引职工群众加入工会</w:t>
      </w:r>
      <w:r>
        <w:rPr>
          <w:rFonts w:hint="eastAsia" w:ascii="仿宋" w:hAnsi="仿宋" w:eastAsia="仿宋"/>
          <w:sz w:val="32"/>
          <w:szCs w:val="32"/>
          <w:lang w:eastAsia="zh-CN"/>
        </w:rPr>
        <w:t>。</w:t>
      </w:r>
      <w:r>
        <w:rPr>
          <w:rFonts w:hint="eastAsia" w:ascii="仿宋" w:hAnsi="仿宋" w:eastAsia="仿宋"/>
          <w:sz w:val="32"/>
          <w:szCs w:val="32"/>
          <w:lang w:val="en-US" w:eastAsia="zh-CN"/>
        </w:rPr>
        <w:t>同时多深入基层工会，加强业务指导，真正发挥“娘家人”作用；</w:t>
      </w:r>
      <w:r>
        <w:rPr>
          <w:rFonts w:hint="eastAsia" w:ascii="仿宋" w:hAnsi="仿宋" w:eastAsia="仿宋"/>
          <w:sz w:val="32"/>
          <w:szCs w:val="32"/>
        </w:rPr>
        <w:t>二是坚持定期对“海兴县职工服务网”的相关内容进行更新，</w:t>
      </w:r>
      <w:r>
        <w:rPr>
          <w:rFonts w:hint="eastAsia" w:ascii="仿宋" w:hAnsi="仿宋" w:eastAsia="仿宋"/>
          <w:sz w:val="32"/>
          <w:szCs w:val="32"/>
          <w:lang w:val="en-US" w:eastAsia="zh-CN"/>
        </w:rPr>
        <w:t>真正发挥平台作用，</w:t>
      </w:r>
      <w:r>
        <w:rPr>
          <w:rFonts w:hint="eastAsia" w:ascii="仿宋" w:hAnsi="仿宋" w:eastAsia="仿宋"/>
          <w:sz w:val="32"/>
          <w:szCs w:val="32"/>
        </w:rPr>
        <w:t>不断适应新要求，更好的服务于广大职工群众。</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该问题已整改完成并长期坚持</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仿宋" w:hAnsi="仿宋" w:eastAsia="仿宋"/>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 w:hAnsi="仿宋" w:eastAsia="仿宋"/>
          <w:sz w:val="32"/>
          <w:szCs w:val="32"/>
        </w:rPr>
        <w:t>党联系群众的桥梁和纽带作用发挥不充分”问题。</w:t>
      </w:r>
      <w:r>
        <w:rPr>
          <w:rFonts w:hint="eastAsia" w:ascii="仿宋" w:hAnsi="仿宋" w:eastAsia="仿宋"/>
          <w:sz w:val="32"/>
          <w:szCs w:val="32"/>
          <w:lang w:val="en-US" w:eastAsia="zh-CN"/>
        </w:rPr>
        <w:t>一是搞好典型引路不够重视，发挥荣誉引领作用不够充分；二是开展职工技能培训、促进群众能力素质提高上</w:t>
      </w:r>
      <w:r>
        <w:rPr>
          <w:rFonts w:hint="eastAsia" w:ascii="仿宋" w:hAnsi="仿宋" w:eastAsia="仿宋"/>
          <w:color w:val="auto"/>
          <w:sz w:val="32"/>
          <w:szCs w:val="32"/>
          <w:highlight w:val="none"/>
          <w:lang w:val="en-US" w:eastAsia="zh-CN"/>
        </w:rPr>
        <w:t>用力</w:t>
      </w:r>
      <w:r>
        <w:rPr>
          <w:rFonts w:hint="eastAsia" w:ascii="仿宋" w:hAnsi="仿宋" w:eastAsia="仿宋"/>
          <w:sz w:val="32"/>
          <w:szCs w:val="32"/>
          <w:lang w:val="en-US" w:eastAsia="zh-CN"/>
        </w:rPr>
        <w:t>不足。</w:t>
      </w:r>
    </w:p>
    <w:p>
      <w:pPr>
        <w:pStyle w:val="2"/>
        <w:keepNext w:val="0"/>
        <w:keepLines w:val="0"/>
        <w:pageBreakBefore w:val="0"/>
        <w:kinsoku/>
        <w:wordWrap/>
        <w:overflowPunct/>
        <w:topLinePunct w:val="0"/>
        <w:autoSpaceDE/>
        <w:autoSpaceDN/>
        <w:bidi w:val="0"/>
        <w:spacing w:before="0" w:beforeLines="0" w:line="600" w:lineRule="exact"/>
        <w:ind w:left="0"/>
        <w:textAlignment w:val="auto"/>
        <w:rPr>
          <w:rFonts w:hint="eastAsia" w:ascii="仿宋" w:hAnsi="仿宋" w:eastAsia="仿宋"/>
          <w:sz w:val="32"/>
          <w:szCs w:val="32"/>
        </w:rPr>
      </w:pPr>
      <w:r>
        <w:rPr>
          <w:rFonts w:hint="eastAsia"/>
        </w:rPr>
        <w:t xml:space="preserve">     </w:t>
      </w:r>
      <w:r>
        <w:rPr>
          <w:rFonts w:hint="eastAsia" w:ascii="仿宋_GB2312" w:hAnsi="仿宋_GB2312" w:eastAsia="仿宋_GB2312" w:cs="仿宋_GB2312"/>
          <w:sz w:val="32"/>
          <w:szCs w:val="32"/>
        </w:rPr>
        <w:t>整改措施：</w:t>
      </w:r>
      <w:r>
        <w:rPr>
          <w:rFonts w:hint="eastAsia" w:ascii="仿宋" w:hAnsi="仿宋" w:eastAsia="仿宋"/>
          <w:sz w:val="32"/>
          <w:szCs w:val="32"/>
        </w:rPr>
        <w:t>一是进一步加大对劳模的宣传，提高社会知晓度；二是参照省市相关规定，制定《海兴县劳动模范管理办法》，严把入口关，建立定期摘牌机制，规范劳模管理</w:t>
      </w:r>
      <w:r>
        <w:rPr>
          <w:rFonts w:hint="eastAsia" w:ascii="仿宋" w:hAnsi="仿宋" w:eastAsia="仿宋"/>
          <w:sz w:val="32"/>
          <w:szCs w:val="32"/>
          <w:lang w:eastAsia="zh-CN"/>
        </w:rPr>
        <w:t>，</w:t>
      </w:r>
      <w:r>
        <w:rPr>
          <w:rFonts w:hint="eastAsia" w:ascii="仿宋" w:hAnsi="仿宋" w:eastAsia="仿宋"/>
          <w:sz w:val="32"/>
          <w:szCs w:val="32"/>
          <w:lang w:val="en-US" w:eastAsia="zh-CN"/>
        </w:rPr>
        <w:t>同时积极组织省市县劳模组成宣讲团深入基层对党的二十大精神进行宣讲；</w:t>
      </w:r>
      <w:r>
        <w:rPr>
          <w:rFonts w:hint="eastAsia" w:ascii="仿宋" w:hAnsi="仿宋" w:eastAsia="仿宋"/>
          <w:sz w:val="32"/>
          <w:szCs w:val="32"/>
        </w:rPr>
        <w:t>三是进一步加强对职工群众的知识技能培训，提高素质能力并做好档案管理</w:t>
      </w:r>
      <w:r>
        <w:rPr>
          <w:rFonts w:hint="eastAsia" w:ascii="仿宋" w:hAnsi="仿宋" w:eastAsia="仿宋"/>
          <w:sz w:val="32"/>
          <w:szCs w:val="32"/>
          <w:lang w:eastAsia="zh-CN"/>
        </w:rPr>
        <w:t>，</w:t>
      </w:r>
      <w:r>
        <w:rPr>
          <w:rFonts w:hint="eastAsia" w:ascii="仿宋" w:hAnsi="仿宋" w:eastAsia="仿宋"/>
          <w:sz w:val="32"/>
          <w:szCs w:val="32"/>
          <w:lang w:val="en-US" w:eastAsia="zh-CN"/>
        </w:rPr>
        <w:t>坚持定期</w:t>
      </w:r>
      <w:r>
        <w:rPr>
          <w:rFonts w:hint="eastAsia" w:ascii="仿宋" w:hAnsi="仿宋" w:eastAsia="仿宋" w:cs="Times New Roman"/>
          <w:sz w:val="32"/>
          <w:szCs w:val="32"/>
        </w:rPr>
        <w:t>召开专题会议研究</w:t>
      </w:r>
      <w:r>
        <w:rPr>
          <w:rFonts w:hint="eastAsia" w:ascii="仿宋" w:hAnsi="仿宋" w:eastAsia="仿宋" w:cs="Times New Roman"/>
          <w:sz w:val="32"/>
          <w:szCs w:val="32"/>
          <w:lang w:val="en-US" w:eastAsia="zh-CN"/>
        </w:rPr>
        <w:t>技能培训情况同时积极与人社部门协调，组织各种形式的技能培训。</w:t>
      </w:r>
    </w:p>
    <w:p>
      <w:pPr>
        <w:pStyle w:val="4"/>
        <w:keepNext w:val="0"/>
        <w:keepLines w:val="0"/>
        <w:pageBreakBefore w:val="0"/>
        <w:kinsoku/>
        <w:wordWrap/>
        <w:overflowPunct/>
        <w:topLinePunct w:val="0"/>
        <w:autoSpaceDE/>
        <w:autoSpaceDN/>
        <w:bidi w:val="0"/>
        <w:spacing w:line="600" w:lineRule="exact"/>
        <w:ind w:left="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该问题已整改完成并长期坚</w:t>
      </w:r>
      <w:r>
        <w:rPr>
          <w:rFonts w:hint="eastAsia" w:ascii="仿宋_GB2312" w:hAnsi="仿宋_GB2312" w:eastAsia="仿宋_GB2312" w:cs="仿宋_GB2312"/>
          <w:sz w:val="32"/>
          <w:szCs w:val="32"/>
          <w:lang w:val="en-US" w:eastAsia="zh-CN"/>
        </w:rPr>
        <w:t>持。</w:t>
      </w:r>
    </w:p>
    <w:p>
      <w:pPr>
        <w:pStyle w:val="2"/>
        <w:keepNext w:val="0"/>
        <w:keepLines w:val="0"/>
        <w:pageBreakBefore w:val="0"/>
        <w:kinsoku/>
        <w:wordWrap/>
        <w:overflowPunct/>
        <w:topLinePunct w:val="0"/>
        <w:autoSpaceDE/>
        <w:autoSpaceDN/>
        <w:bidi w:val="0"/>
        <w:spacing w:before="0" w:beforeLines="0" w:line="600" w:lineRule="exact"/>
        <w:ind w:left="0"/>
        <w:textAlignment w:val="auto"/>
        <w:rPr>
          <w:rFonts w:hint="default" w:ascii="仿宋" w:hAnsi="仿宋" w:eastAsia="仿宋"/>
          <w:sz w:val="32"/>
          <w:szCs w:val="32"/>
          <w:lang w:val="en-US" w:eastAsia="zh-CN"/>
        </w:rPr>
      </w:pPr>
      <w:r>
        <w:rPr>
          <w:rFonts w:hint="eastAsia"/>
        </w:rPr>
        <w:t xml:space="preserve">    </w:t>
      </w: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 w:hAnsi="仿宋" w:eastAsia="仿宋"/>
          <w:sz w:val="32"/>
          <w:szCs w:val="32"/>
        </w:rPr>
        <w:t>意识形态和保密工作落实不到位问题。</w:t>
      </w:r>
      <w:r>
        <w:rPr>
          <w:rFonts w:hint="eastAsia" w:ascii="仿宋" w:hAnsi="仿宋" w:eastAsia="仿宋"/>
          <w:sz w:val="32"/>
          <w:szCs w:val="32"/>
          <w:lang w:val="en-US" w:eastAsia="zh-CN"/>
        </w:rPr>
        <w:t>一是领导班子落实意识形态工作主体责任不到位，意识形态工作责任制未纳入班子民主生活会、班子成员述职报告的内容；二是落实保密工作责任制不全面、不彻底。</w:t>
      </w:r>
    </w:p>
    <w:p>
      <w:pPr>
        <w:keepNext w:val="0"/>
        <w:keepLines w:val="0"/>
        <w:pageBreakBefore w:val="0"/>
        <w:kinsoku/>
        <w:wordWrap/>
        <w:overflowPunct/>
        <w:topLinePunct w:val="0"/>
        <w:autoSpaceDE/>
        <w:autoSpaceDN/>
        <w:bidi w:val="0"/>
        <w:spacing w:line="600" w:lineRule="exact"/>
        <w:ind w:left="0"/>
        <w:textAlignment w:val="auto"/>
        <w:rPr>
          <w:rFonts w:hint="eastAsia" w:ascii="仿宋" w:hAnsi="仿宋" w:eastAsia="仿宋"/>
          <w:sz w:val="32"/>
          <w:szCs w:val="32"/>
        </w:rPr>
      </w:pPr>
      <w:r>
        <w:rPr>
          <w:rFonts w:hint="eastAsia"/>
        </w:rPr>
        <w:t xml:space="preserve">       </w:t>
      </w:r>
      <w:r>
        <w:rPr>
          <w:rFonts w:hint="eastAsia" w:ascii="仿宋" w:hAnsi="仿宋" w:eastAsia="仿宋"/>
          <w:sz w:val="32"/>
          <w:szCs w:val="32"/>
        </w:rPr>
        <w:t>整改措施：</w:t>
      </w:r>
      <w:r>
        <w:rPr>
          <w:rFonts w:hint="eastAsia" w:ascii="仿宋_GB2312" w:hAnsi="仿宋" w:eastAsia="仿宋_GB2312" w:cs="仿宋"/>
          <w:color w:val="000000"/>
          <w:sz w:val="32"/>
          <w:szCs w:val="32"/>
        </w:rPr>
        <w:t>一是全面落实意识形态工作责任制要求，把意识形态工作纳入党建工作责任制，纳入领导班子成员民主生活会和述职报告的重要内容，强化责任落实；二是健全意识形态工作机制，每年至少2次专题研究意识形态工作，及时分析研判意识形态领域的重大情况并提出建设性意见；三是加强理论武装，把习近平总书记关于意识形态工作的重要讲话精神和各级党委对意识形态工作的决策部署纳入中心组及干部职工理论学习计划，每年至少开展2次意识形态自检自查；四是开展经常性的谈心谈话，及时掌握党员干部思想状况，科学研判，及时纠正思想观念存在偏差的问题。</w:t>
      </w:r>
      <w:r>
        <w:rPr>
          <w:rFonts w:hint="eastAsia" w:ascii="仿宋" w:hAnsi="仿宋" w:eastAsia="仿宋"/>
          <w:sz w:val="32"/>
          <w:szCs w:val="32"/>
        </w:rPr>
        <w:t>五是制定保密工作制度，并签订了《保密承诺书》，强化常态化管理和定期督导。</w:t>
      </w:r>
    </w:p>
    <w:p>
      <w:pPr>
        <w:pStyle w:val="4"/>
        <w:keepNext w:val="0"/>
        <w:keepLines w:val="0"/>
        <w:pageBreakBefore w:val="0"/>
        <w:kinsoku/>
        <w:wordWrap/>
        <w:overflowPunct/>
        <w:topLinePunct w:val="0"/>
        <w:autoSpaceDE/>
        <w:autoSpaceDN/>
        <w:bidi w:val="0"/>
        <w:spacing w:line="600" w:lineRule="exact"/>
        <w:ind w:left="0" w:firstLine="640" w:firstLineChars="200"/>
        <w:textAlignment w:val="auto"/>
      </w:pP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该问题已整改完成并长期坚持。</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（二）关于整治群众身边腐败和不正之风存在薄弱环节，履行从严管党治党政治责任不到位方面</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1.关于“</w:t>
      </w:r>
      <w:r>
        <w:rPr>
          <w:rFonts w:hint="eastAsia" w:ascii="仿宋" w:hAnsi="仿宋" w:eastAsia="仿宋"/>
          <w:sz w:val="32"/>
          <w:szCs w:val="32"/>
        </w:rPr>
        <w:t>担当意识尽责意识不强、工作作风不严不实</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一是贯彻上级重点决策部署满足于传达学习，领导干部下基层少，主动调研不够，调研质量不高，为了谁、依靠谁、帮助谁的工作导向未能凸显；二是工作作风不严不实，办公行文不规范。</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整改措施：一是以省市总工会“县级工会加强年”专项工作暨“基层大加强 作风大转变 效能大提升”活动为契机，进一步加强对企事业单位等基层工会、行业工会的帮助指导，坚持经常性的深入基层进行调研，进一步贴近群众摸清底数；二是已经制定了专门的、操作性强的制度，彻底解决这一问题。</w:t>
      </w:r>
    </w:p>
    <w:p>
      <w:pPr>
        <w:keepNext w:val="0"/>
        <w:keepLines w:val="0"/>
        <w:pageBreakBefore w:val="0"/>
        <w:kinsoku/>
        <w:wordWrap/>
        <w:overflowPunct/>
        <w:topLinePunct w:val="0"/>
        <w:autoSpaceDE/>
        <w:autoSpaceDN/>
        <w:bidi w:val="0"/>
        <w:spacing w:line="600" w:lineRule="exact"/>
        <w:ind w:left="0" w:firstLine="420" w:firstLineChars="20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该问题已整改完成并长期坚持。</w:t>
      </w:r>
    </w:p>
    <w:p>
      <w:pPr>
        <w:keepNext w:val="0"/>
        <w:keepLines w:val="0"/>
        <w:pageBreakBefore w:val="0"/>
        <w:kinsoku/>
        <w:wordWrap/>
        <w:overflowPunct/>
        <w:topLinePunct w:val="0"/>
        <w:autoSpaceDE/>
        <w:autoSpaceDN/>
        <w:bidi w:val="0"/>
        <w:spacing w:line="600" w:lineRule="exact"/>
        <w:ind w:left="0" w:firstLine="630" w:firstLineChars="30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2.“</w:t>
      </w:r>
      <w:r>
        <w:rPr>
          <w:rFonts w:hint="eastAsia" w:ascii="仿宋" w:hAnsi="仿宋" w:eastAsia="仿宋"/>
          <w:sz w:val="32"/>
          <w:szCs w:val="32"/>
        </w:rPr>
        <w:t>财经纪律执行不严格，财务管理存在廉洁风险”问题。</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整改措施：一是对财务管理问题建章立制，严格报批手续，严格按照制度执行；二是强化财会人员力量，增加专门现金收纳人员；三是大额资金支出主席办公会共同研究，所有支出做到经手人、分管领导、主管领导、财务人员四方签字，相互监督堵塞漏洞。</w:t>
      </w:r>
    </w:p>
    <w:p>
      <w:pPr>
        <w:keepNext w:val="0"/>
        <w:keepLines w:val="0"/>
        <w:pageBreakBefore w:val="0"/>
        <w:kinsoku/>
        <w:wordWrap/>
        <w:overflowPunct/>
        <w:topLinePunct w:val="0"/>
        <w:autoSpaceDE/>
        <w:autoSpaceDN/>
        <w:bidi w:val="0"/>
        <w:spacing w:line="600" w:lineRule="exact"/>
        <w:ind w:left="0" w:firstLine="420" w:firstLineChars="200"/>
        <w:textAlignment w:val="auto"/>
        <w:rPr>
          <w:rFonts w:hint="eastAsia" w:ascii="仿宋" w:hAnsi="仿宋" w:eastAsia="仿宋"/>
          <w:sz w:val="32"/>
          <w:szCs w:val="32"/>
        </w:rPr>
      </w:pPr>
      <w:r>
        <w:rPr>
          <w:rFonts w:hint="eastAsia"/>
        </w:rPr>
        <w:t xml:space="preserve">    </w:t>
      </w:r>
      <w:r>
        <w:rPr>
          <w:rFonts w:hint="eastAsia" w:ascii="仿宋" w:hAnsi="仿宋" w:eastAsia="仿宋"/>
          <w:sz w:val="32"/>
          <w:szCs w:val="32"/>
          <w:lang w:val="en-US" w:eastAsia="zh-CN"/>
        </w:rPr>
        <w:t>目前</w:t>
      </w:r>
      <w:r>
        <w:rPr>
          <w:rFonts w:hint="eastAsia" w:ascii="仿宋" w:hAnsi="仿宋" w:eastAsia="仿宋"/>
          <w:sz w:val="32"/>
          <w:szCs w:val="32"/>
        </w:rPr>
        <w:t>该</w:t>
      </w:r>
      <w:r>
        <w:rPr>
          <w:rFonts w:hint="eastAsia" w:ascii="仿宋_GB2312" w:hAnsi="仿宋_GB2312" w:eastAsia="仿宋_GB2312" w:cs="仿宋_GB2312"/>
          <w:sz w:val="32"/>
          <w:szCs w:val="32"/>
        </w:rPr>
        <w:t>问题已整改完成并长期坚持。</w:t>
      </w:r>
    </w:p>
    <w:p>
      <w:pPr>
        <w:keepNext w:val="0"/>
        <w:keepLines w:val="0"/>
        <w:pageBreakBefore w:val="0"/>
        <w:kinsoku/>
        <w:wordWrap/>
        <w:overflowPunct/>
        <w:topLinePunct w:val="0"/>
        <w:autoSpaceDE/>
        <w:autoSpaceDN/>
        <w:bidi w:val="0"/>
        <w:spacing w:line="600" w:lineRule="exact"/>
        <w:ind w:lef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（三）关于抓党建责任意识欠缺，基层党组织标准化规范建设水平有待提升方面</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仿宋" w:hAnsi="仿宋" w:eastAsia="仿宋"/>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 w:hAnsi="仿宋" w:eastAsia="仿宋"/>
          <w:sz w:val="32"/>
          <w:szCs w:val="32"/>
        </w:rPr>
        <w:t>党支部主动履职不够，作用发挥不充分”问题。</w:t>
      </w:r>
      <w:r>
        <w:rPr>
          <w:rFonts w:hint="eastAsia" w:ascii="仿宋" w:hAnsi="仿宋" w:eastAsia="仿宋"/>
          <w:sz w:val="32"/>
          <w:szCs w:val="32"/>
          <w:lang w:val="en-US" w:eastAsia="zh-CN"/>
        </w:rPr>
        <w:t>一是会议过多研究行政工作，对党建工作、扫黑除恶专项斗争工作重视不够，未召开专题会议研究，无原始会议记录，党建主责主业意识缺乏；二是党支部会议和主席会研究事项界定不清、程序不明，执行“三重一大”制度不严格。</w:t>
      </w:r>
    </w:p>
    <w:p>
      <w:pPr>
        <w:keepNext w:val="0"/>
        <w:keepLines w:val="0"/>
        <w:pageBreakBefore w:val="0"/>
        <w:kinsoku/>
        <w:wordWrap/>
        <w:overflowPunct/>
        <w:topLinePunct w:val="0"/>
        <w:autoSpaceDE/>
        <w:autoSpaceDN/>
        <w:bidi w:val="0"/>
        <w:spacing w:line="600" w:lineRule="exact"/>
        <w:ind w:left="0" w:firstLine="420" w:firstLineChars="200"/>
        <w:textAlignment w:val="auto"/>
        <w:rPr>
          <w:rFonts w:hint="eastAsia" w:ascii="仿宋" w:hAnsi="仿宋" w:eastAsia="仿宋"/>
          <w:sz w:val="32"/>
          <w:szCs w:val="32"/>
        </w:rPr>
      </w:pPr>
      <w:r>
        <w:rPr>
          <w:rFonts w:hint="eastAsia"/>
        </w:rPr>
        <w:t xml:space="preserve"> </w:t>
      </w:r>
      <w:r>
        <w:rPr>
          <w:rFonts w:hint="eastAsia" w:ascii="仿宋" w:hAnsi="仿宋" w:eastAsia="仿宋"/>
          <w:sz w:val="32"/>
          <w:szCs w:val="32"/>
        </w:rPr>
        <w:t>整改措施：一是坚持定期召开党支部会议对党建工作进行专题研究，杜绝出现支部会议和主席办公会联合召开的问题出现；二是严格执行“三重一大”制度，对重大事项进行专题会议研究部署。</w:t>
      </w:r>
    </w:p>
    <w:p>
      <w:pPr>
        <w:pStyle w:val="2"/>
        <w:keepNext w:val="0"/>
        <w:keepLines w:val="0"/>
        <w:pageBreakBefore w:val="0"/>
        <w:kinsoku/>
        <w:wordWrap/>
        <w:overflowPunct/>
        <w:topLinePunct w:val="0"/>
        <w:autoSpaceDE/>
        <w:autoSpaceDN/>
        <w:bidi w:val="0"/>
        <w:spacing w:before="0" w:beforeLines="0" w:line="600" w:lineRule="exact"/>
        <w:ind w:left="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w:t>
      </w:r>
      <w:r>
        <w:rPr>
          <w:rFonts w:hint="eastAsia"/>
        </w:rPr>
        <w:t xml:space="preserve"> </w:t>
      </w:r>
      <w:r>
        <w:rPr>
          <w:rFonts w:hint="eastAsia" w:ascii="仿宋" w:hAnsi="仿宋" w:eastAsia="仿宋" w:cstheme="minorBidi"/>
          <w:kern w:val="30"/>
          <w:sz w:val="32"/>
          <w:szCs w:val="32"/>
          <w:lang w:val="en-US" w:eastAsia="zh-CN" w:bidi="ar-SA"/>
        </w:rPr>
        <w:t>目前</w:t>
      </w:r>
      <w:r>
        <w:rPr>
          <w:rFonts w:hint="eastAsia" w:ascii="仿宋_GB2312" w:hAnsi="仿宋_GB2312" w:eastAsia="仿宋_GB2312" w:cs="仿宋_GB2312"/>
          <w:sz w:val="32"/>
          <w:szCs w:val="32"/>
        </w:rPr>
        <w:t>该问题已整改完成并长期坚持。</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关于“基层党组织建设有欠缺”问题。</w:t>
      </w:r>
      <w:r>
        <w:rPr>
          <w:rFonts w:hint="eastAsia" w:ascii="仿宋_GB2312" w:hAnsi="仿宋_GB2312" w:eastAsia="仿宋_GB2312" w:cs="仿宋_GB2312"/>
          <w:sz w:val="32"/>
          <w:szCs w:val="32"/>
          <w:lang w:val="en-US" w:eastAsia="zh-CN"/>
        </w:rPr>
        <w:t>一是党建工作责任制落实不到位，存在非党员参与党务工作现象；二是支部手册填写不规范、“三会一课”制度执行不到位。三是党费收缴不规范。</w:t>
      </w:r>
    </w:p>
    <w:p>
      <w:pPr>
        <w:pStyle w:val="13"/>
        <w:keepNext w:val="0"/>
        <w:keepLines w:val="0"/>
        <w:pageBreakBefore w:val="0"/>
        <w:kinsoku/>
        <w:wordWrap/>
        <w:overflowPunct/>
        <w:topLinePunct w:val="0"/>
        <w:autoSpaceDE/>
        <w:autoSpaceDN/>
        <w:bidi w:val="0"/>
        <w:spacing w:after="0" w:line="600" w:lineRule="exact"/>
        <w:ind w:left="0" w:firstLine="440"/>
        <w:textAlignment w:val="auto"/>
        <w:rPr>
          <w:rFonts w:hint="eastAsia" w:ascii="仿宋_GB2312" w:eastAsia="仿宋_GB2312"/>
          <w:bCs/>
          <w:sz w:val="32"/>
          <w:szCs w:val="32"/>
        </w:rPr>
      </w:pPr>
      <w:r>
        <w:rPr>
          <w:rFonts w:hint="eastAsia"/>
        </w:rPr>
        <w:t xml:space="preserve">   </w:t>
      </w:r>
      <w:r>
        <w:rPr>
          <w:rFonts w:hint="eastAsia" w:ascii="仿宋_GB2312" w:hAnsi="仿宋_GB2312" w:eastAsia="仿宋_GB2312" w:cs="仿宋_GB2312"/>
          <w:sz w:val="32"/>
          <w:szCs w:val="32"/>
        </w:rPr>
        <w:t>整改措施：一是及时调整了党员参与党务工作；二是严格按照上级相关规定坚持定期收缴足额党费；三是及时修改支部工作手册，对出现的问题查漏补缺、立行立改；四是</w:t>
      </w:r>
      <w:r>
        <w:rPr>
          <w:rFonts w:hint="eastAsia" w:ascii="仿宋_GB2312" w:eastAsia="仿宋_GB2312"/>
          <w:bCs/>
          <w:sz w:val="32"/>
          <w:szCs w:val="32"/>
        </w:rPr>
        <w:t>严格执行好“三会一课”制度，在学习方法上，组织各类专题学习会，定期由班子成员带头讲党课，发挥领导干部带头作用，确保活动效果。</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该问题已整改完成并长期坚持。</w:t>
      </w:r>
    </w:p>
    <w:p>
      <w:pPr>
        <w:pStyle w:val="13"/>
        <w:keepNext w:val="0"/>
        <w:keepLines w:val="0"/>
        <w:pageBreakBefore w:val="0"/>
        <w:kinsoku/>
        <w:wordWrap/>
        <w:overflowPunct/>
        <w:topLinePunct w:val="0"/>
        <w:autoSpaceDE/>
        <w:autoSpaceDN/>
        <w:bidi w:val="0"/>
        <w:spacing w:after="0" w:line="600" w:lineRule="exact"/>
        <w:ind w:left="0" w:lef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lang w:val="en-US" w:eastAsia="zh-CN"/>
        </w:rPr>
        <w:t>.</w:t>
      </w:r>
      <w:r>
        <w:rPr>
          <w:rFonts w:hint="eastAsia" w:ascii="仿宋_GB2312" w:eastAsia="仿宋_GB2312"/>
          <w:bCs/>
          <w:sz w:val="32"/>
          <w:szCs w:val="32"/>
        </w:rPr>
        <w:t>关于“组织生活开展治理不高”问题。</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 w:hAnsi="仿宋" w:eastAsia="仿宋"/>
          <w:sz w:val="32"/>
          <w:szCs w:val="32"/>
        </w:rPr>
      </w:pPr>
      <w:r>
        <w:rPr>
          <w:rFonts w:hint="eastAsia" w:ascii="仿宋_GB2312" w:hAnsi="Tahoma" w:eastAsia="仿宋_GB2312" w:cs="Times New Roman"/>
          <w:bCs/>
          <w:kern w:val="2"/>
          <w:sz w:val="32"/>
          <w:szCs w:val="32"/>
        </w:rPr>
        <w:t xml:space="preserve"> 整改措施</w:t>
      </w:r>
      <w:r>
        <w:rPr>
          <w:rFonts w:hint="eastAsia" w:ascii="仿宋" w:hAnsi="仿宋" w:eastAsia="仿宋"/>
          <w:sz w:val="32"/>
          <w:szCs w:val="32"/>
        </w:rPr>
        <w:t>：一是严肃党内政治生活，把生活会和解决问题结合起来；二是利用好四种形态，提高民主生活会的实效，真正达到警示、提醒、改进的目的；三是坚持对照检查材料自己写、写自己，结合实际解决思想问题，认真开展批评和自我批评，真正做到辣味十足、红脸出汗、促进工作的目的。</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该问题已整改完成并长期坚持。</w:t>
      </w:r>
    </w:p>
    <w:p>
      <w:pPr>
        <w:pStyle w:val="2"/>
        <w:keepNext w:val="0"/>
        <w:keepLines w:val="0"/>
        <w:pageBreakBefore w:val="0"/>
        <w:kinsoku/>
        <w:wordWrap/>
        <w:overflowPunct/>
        <w:topLinePunct w:val="0"/>
        <w:autoSpaceDE/>
        <w:autoSpaceDN/>
        <w:bidi w:val="0"/>
        <w:spacing w:before="0" w:beforeLines="0" w:line="600" w:lineRule="exact"/>
        <w:ind w:left="0" w:firstLine="480" w:firstLineChars="200"/>
        <w:textAlignment w:val="auto"/>
        <w:rPr>
          <w:rFonts w:hint="default" w:eastAsia="仿宋"/>
          <w:lang w:val="en-US" w:eastAsia="zh-CN"/>
        </w:rPr>
      </w:pPr>
      <w:r>
        <w:rPr>
          <w:rFonts w:hint="eastAsia"/>
        </w:rPr>
        <w:t xml:space="preserve"> </w:t>
      </w: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关于“履行管党治党政治责任有欠缺”问题。</w:t>
      </w:r>
      <w:r>
        <w:rPr>
          <w:rFonts w:hint="eastAsia" w:ascii="仿宋" w:hAnsi="仿宋" w:eastAsia="仿宋"/>
          <w:sz w:val="32"/>
          <w:szCs w:val="32"/>
          <w:lang w:val="en-US" w:eastAsia="zh-CN"/>
        </w:rPr>
        <w:t>一是党风廉政建设责任制落实不到位；二是廉政风险防控存在薄弱环节。</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整改措施：一是狠抓责任落实，坚持从领导班子做起，认真落实“一岗双责”，及时落实，及时督促；二是认真履行第一责任人责任，做到重点工作亲自部署、重大问题亲自过问、重要环节亲自协调</w:t>
      </w:r>
      <w:r>
        <w:rPr>
          <w:rFonts w:hint="eastAsia" w:ascii="仿宋" w:hAnsi="仿宋" w:eastAsia="仿宋"/>
          <w:sz w:val="32"/>
          <w:szCs w:val="32"/>
          <w:lang w:eastAsia="zh-CN"/>
        </w:rPr>
        <w:t>；</w:t>
      </w:r>
      <w:r>
        <w:rPr>
          <w:rFonts w:hint="eastAsia" w:ascii="仿宋" w:hAnsi="仿宋" w:eastAsia="仿宋"/>
          <w:sz w:val="32"/>
          <w:szCs w:val="32"/>
          <w:lang w:val="en-US" w:eastAsia="zh-CN"/>
        </w:rPr>
        <w:t>三是积极开展党风廉政建设教育工作，加强警示教育，形成不敢腐、不能腐的震慑态势，把党风廉政工作抓实抓牢。</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该问题已整改完成并长期坚持。</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关于</w:t>
      </w:r>
      <w:r>
        <w:rPr>
          <w:rFonts w:hint="eastAsia" w:ascii="仿宋" w:hAnsi="仿宋" w:eastAsia="仿宋"/>
          <w:sz w:val="32"/>
          <w:szCs w:val="32"/>
          <w:lang w:eastAsia="zh-CN"/>
        </w:rPr>
        <w:t>“</w:t>
      </w:r>
      <w:r>
        <w:rPr>
          <w:rFonts w:hint="eastAsia" w:ascii="仿宋" w:hAnsi="仿宋" w:eastAsia="仿宋"/>
          <w:sz w:val="32"/>
          <w:szCs w:val="32"/>
        </w:rPr>
        <w:t>巡察整改问题仍有反弹，整改效果需进一步提升”问题。</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整改措施：对巡察问题回头看，抓住问题不放过，举一反三，压实责任，坚决杜绝出现整改不到位，落实不得力的情况出现。</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该问题已整改完成并长期坚持。</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关于“干部队伍整体素质有待提升”问题。</w:t>
      </w:r>
      <w:r>
        <w:rPr>
          <w:rFonts w:hint="eastAsia" w:ascii="仿宋" w:hAnsi="仿宋" w:eastAsia="仿宋"/>
          <w:sz w:val="32"/>
          <w:szCs w:val="32"/>
          <w:lang w:val="en-US" w:eastAsia="zh-CN"/>
        </w:rPr>
        <w:t>一是个别干部职工干事创业的内生动力不足；二是非正式在编工作人员管理不够规范。</w:t>
      </w:r>
    </w:p>
    <w:p>
      <w:pPr>
        <w:keepNext w:val="0"/>
        <w:keepLines w:val="0"/>
        <w:pageBreakBefore w:val="0"/>
        <w:kinsoku/>
        <w:wordWrap/>
        <w:overflowPunct/>
        <w:topLinePunct w:val="0"/>
        <w:autoSpaceDE/>
        <w:autoSpaceDN/>
        <w:bidi w:val="0"/>
        <w:spacing w:line="600" w:lineRule="exact"/>
        <w:ind w:left="0" w:firstLine="420" w:firstLineChars="200"/>
        <w:textAlignment w:val="auto"/>
        <w:rPr>
          <w:rFonts w:hint="eastAsia" w:ascii="仿宋" w:hAnsi="仿宋" w:eastAsia="仿宋"/>
          <w:sz w:val="32"/>
          <w:szCs w:val="32"/>
        </w:rPr>
      </w:pPr>
      <w:r>
        <w:rPr>
          <w:rFonts w:hint="eastAsia"/>
        </w:rPr>
        <w:t xml:space="preserve">  </w:t>
      </w:r>
      <w:r>
        <w:rPr>
          <w:rFonts w:hint="eastAsia" w:ascii="仿宋_GB2312" w:hAnsi="仿宋_GB2312" w:eastAsia="仿宋_GB2312" w:cs="仿宋_GB2312"/>
          <w:sz w:val="32"/>
          <w:szCs w:val="32"/>
        </w:rPr>
        <w:t>整改措施：一是</w:t>
      </w:r>
      <w:r>
        <w:rPr>
          <w:rFonts w:hint="eastAsia" w:ascii="仿宋" w:hAnsi="仿宋" w:eastAsia="仿宋"/>
          <w:sz w:val="32"/>
          <w:szCs w:val="32"/>
        </w:rPr>
        <w:t>建立考核奖惩机制，强化责任担当，克服守摊思想，树立创新思维，不断提升干部整体素质；二是加强对非在编人员规范化管理，在省市总工会考核细则的基础上进一步量化，激发大家干事创业的激情。</w:t>
      </w:r>
    </w:p>
    <w:p>
      <w:pPr>
        <w:pStyle w:val="2"/>
        <w:keepNext w:val="0"/>
        <w:keepLines w:val="0"/>
        <w:pageBreakBefore w:val="0"/>
        <w:kinsoku/>
        <w:wordWrap/>
        <w:overflowPunct/>
        <w:topLinePunct w:val="0"/>
        <w:autoSpaceDE/>
        <w:autoSpaceDN/>
        <w:bidi w:val="0"/>
        <w:spacing w:before="0" w:beforeLines="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该问题已整改完成并长期坚持。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巡察期间，县委巡察组未向我单位移交问题线索。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巡察期间，县委巡察组未向我单位移交信访件。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三、下一步打算和措施</w:t>
      </w:r>
    </w:p>
    <w:p>
      <w:pPr>
        <w:spacing w:line="580" w:lineRule="exact"/>
        <w:ind w:firstLine="640" w:firstLineChars="200"/>
        <w:rPr>
          <w:rFonts w:hint="eastAsia" w:ascii="方正仿宋_GBK" w:hAnsi="仿宋_GB2312" w:eastAsia="仿宋_GB2312" w:cs="仿宋_GB2312"/>
          <w:b/>
          <w:bCs/>
          <w:sz w:val="32"/>
          <w:szCs w:val="32"/>
        </w:rPr>
      </w:pPr>
      <w:r>
        <w:rPr>
          <w:rFonts w:hint="eastAsia" w:ascii="方正仿宋_GBK" w:hAnsi="仿宋_GB2312" w:eastAsia="仿宋_GB2312" w:cs="仿宋_GB2312"/>
          <w:sz w:val="32"/>
          <w:szCs w:val="32"/>
        </w:rPr>
        <w:t>目前，整改工作成效还是阶段性的，下一步我们将进一步认真学习贯彻习近平总书记全面从严治党新要求，围绕县委巡察组反馈意见，认真落实党风廉政建设责任制，将巡察整改落实与服务职工、助力经济发展等工作有机结合起来，切实将整改成果转化为改进干部作风、加快工会事业发展的强大动力。</w:t>
      </w:r>
    </w:p>
    <w:p>
      <w:pPr>
        <w:ind w:firstLine="643" w:firstLineChars="200"/>
        <w:rPr>
          <w:rFonts w:hint="eastAsia" w:ascii="仿宋_GB2312" w:eastAsia="仿宋_GB2312"/>
          <w:sz w:val="32"/>
          <w:szCs w:val="32"/>
        </w:rPr>
      </w:pPr>
      <w:r>
        <w:rPr>
          <w:rFonts w:hint="eastAsia" w:ascii="楷体_GB2312" w:hAnsi="楷体_GB2312" w:eastAsia="楷体_GB2312" w:cs="楷体_GB2312"/>
          <w:b/>
          <w:bCs w:val="0"/>
          <w:sz w:val="32"/>
          <w:szCs w:val="32"/>
        </w:rPr>
        <w:t>（一）在落实党组主体责任下大气力抓落实。</w:t>
      </w:r>
      <w:r>
        <w:rPr>
          <w:rFonts w:hint="eastAsia" w:ascii="仿宋_GB2312" w:eastAsia="仿宋_GB2312"/>
          <w:sz w:val="32"/>
          <w:szCs w:val="32"/>
          <w:lang w:val="en-US" w:eastAsia="zh-CN"/>
        </w:rPr>
        <w:t>加强对党的二十大精神的宣传和贯彻，真正做到学深悟透弄懂，真正发挥工会作为党委政府联系干部职工的桥梁纽带作用，当好“娘家人”。</w:t>
      </w:r>
      <w:r>
        <w:rPr>
          <w:rFonts w:hint="eastAsia" w:ascii="仿宋_GB2312" w:eastAsia="仿宋_GB2312"/>
          <w:sz w:val="32"/>
          <w:szCs w:val="32"/>
        </w:rPr>
        <w:t>切实担负起全面从严治党的主体责任，认真落实党风廉政建设责任制，不断强化党要管党、从严治党和班子成员“一岗双责” 意识，形成一级抓一级、层层抓落实的局面，切实把党组主体责任传导到位</w:t>
      </w:r>
      <w:r>
        <w:rPr>
          <w:rFonts w:hint="eastAsia" w:ascii="仿宋_GB2312" w:eastAsia="仿宋_GB2312"/>
          <w:sz w:val="32"/>
          <w:szCs w:val="32"/>
          <w:lang w:eastAsia="zh-CN"/>
        </w:rPr>
        <w:t>，</w:t>
      </w:r>
      <w:r>
        <w:rPr>
          <w:rFonts w:hint="eastAsia" w:ascii="仿宋_GB2312" w:eastAsia="仿宋_GB2312"/>
          <w:sz w:val="32"/>
          <w:szCs w:val="32"/>
          <w:lang w:val="en-US" w:eastAsia="zh-CN"/>
        </w:rPr>
        <w:t>认真组织学习《党章》和相关党纪法规文件，筑牢拒腐防变的能力，加强警示教育和自我检视，</w:t>
      </w:r>
      <w:r>
        <w:rPr>
          <w:rFonts w:hint="eastAsia" w:ascii="仿宋_GB2312" w:eastAsia="仿宋_GB2312"/>
          <w:sz w:val="32"/>
          <w:szCs w:val="32"/>
        </w:rPr>
        <w:t>做到有错必纠、有责必问、问责必严，对发现的违纪违规问题，严肃查处，及时通报曝光，形成震慑，推动总工会党风廉政建设和业务工作相结合，做到“两手抓、两手硬”。</w:t>
      </w:r>
    </w:p>
    <w:p>
      <w:pPr>
        <w:ind w:firstLine="643" w:firstLineChars="200"/>
        <w:rPr>
          <w:rFonts w:hint="eastAsia" w:ascii="仿宋_GB2312" w:eastAsia="仿宋_GB2312"/>
          <w:sz w:val="32"/>
          <w:szCs w:val="32"/>
        </w:rPr>
      </w:pPr>
      <w:r>
        <w:rPr>
          <w:rFonts w:hint="eastAsia" w:ascii="楷体_GB2312" w:hAnsi="楷体_GB2312" w:eastAsia="楷体_GB2312" w:cs="楷体_GB2312"/>
          <w:b/>
          <w:bCs w:val="0"/>
          <w:sz w:val="32"/>
          <w:szCs w:val="32"/>
        </w:rPr>
        <w:t>（二）在推进巡察问题整改下大气力抓落实。</w:t>
      </w:r>
      <w:r>
        <w:rPr>
          <w:rFonts w:hint="eastAsia" w:ascii="仿宋_GB2312" w:eastAsia="仿宋_GB2312"/>
          <w:sz w:val="32"/>
          <w:szCs w:val="32"/>
        </w:rPr>
        <w:t>巡察问题整改不是一蹴而就，更不是一劳永逸的事情，对照巡察问题清单， 实行销号处理，对已经完成整改的，做好跟踪回访工作，定期对重点问题、突出问题</w:t>
      </w:r>
      <w:r>
        <w:rPr>
          <w:rFonts w:hint="eastAsia" w:ascii="仿宋_GB2312" w:eastAsia="仿宋_GB2312"/>
          <w:sz w:val="32"/>
          <w:szCs w:val="32"/>
          <w:lang w:val="en-US" w:eastAsia="zh-CN"/>
        </w:rPr>
        <w:t xml:space="preserve"> </w:t>
      </w:r>
      <w:r>
        <w:rPr>
          <w:rFonts w:hint="eastAsia" w:ascii="仿宋_GB2312" w:eastAsia="仿宋_GB2312"/>
          <w:sz w:val="32"/>
          <w:szCs w:val="32"/>
        </w:rPr>
        <w:t>再“回炉补火”，加强风险防控，巩固整改成效，防止问题反弹；确保问题整改不留死角、全部到位。</w:t>
      </w:r>
    </w:p>
    <w:p>
      <w:pPr>
        <w:spacing w:line="580" w:lineRule="exact"/>
        <w:ind w:firstLine="643" w:firstLineChars="200"/>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bCs w:val="0"/>
          <w:sz w:val="32"/>
          <w:szCs w:val="32"/>
        </w:rPr>
        <w:t>（三）在建立常态长效机制上下大气力抓落实。</w:t>
      </w:r>
      <w:r>
        <w:rPr>
          <w:rFonts w:hint="eastAsia" w:ascii="仿宋_GB2312" w:eastAsia="仿宋_GB2312"/>
          <w:sz w:val="32"/>
          <w:szCs w:val="32"/>
        </w:rPr>
        <w:t>坚持举一反三、标本兼治，认真剖析问题产生的原因，分析共性问题解决方法，对与新形势新任务要求不相适应的制度，予以修订完善； 对制度缺位的，及时研究建立，把制度建设作为解决当前和今后同类问题的根本举措，贯穿整改全过程。把巡察整改与持续改进作风、改进工作、提高党建科学化水平紧密结合、 统筹推进，发挥整改对其他各项工作的推动作用，以制度建设推动整改成果常态化</w:t>
      </w:r>
      <w:r>
        <w:rPr>
          <w:rFonts w:hint="eastAsia" w:ascii="仿宋_GB2312" w:eastAsia="仿宋_GB2312"/>
          <w:sz w:val="32"/>
          <w:szCs w:val="32"/>
          <w:lang w:eastAsia="zh-CN"/>
        </w:rPr>
        <w:t>、</w:t>
      </w:r>
      <w:r>
        <w:rPr>
          <w:rFonts w:hint="eastAsia" w:ascii="仿宋_GB2312" w:eastAsia="仿宋_GB2312"/>
          <w:sz w:val="32"/>
          <w:szCs w:val="32"/>
        </w:rPr>
        <w:t>长效化。</w:t>
      </w:r>
    </w:p>
    <w:p>
      <w:pPr>
        <w:keepNext w:val="0"/>
        <w:keepLines w:val="0"/>
        <w:pageBreakBefore w:val="0"/>
        <w:widowControl w:val="0"/>
        <w:kinsoku/>
        <w:wordWrap/>
        <w:overflowPunct/>
        <w:topLinePunct w:val="0"/>
        <w:autoSpaceDE/>
        <w:autoSpaceDN/>
        <w:bidi w:val="0"/>
        <w:adjustRightInd/>
        <w:snapToGrid/>
        <w:spacing w:line="480" w:lineRule="auto"/>
        <w:ind w:lef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欢迎广大干部群众对巡察整改落实情况进行监督。如有意见建议，请及时向我们反映。联系方式：电话</w:t>
      </w:r>
      <w:r>
        <w:rPr>
          <w:rFonts w:hint="eastAsia" w:ascii="仿宋_GB2312" w:hAnsi="仿宋_GB2312" w:eastAsia="仿宋_GB2312" w:cs="仿宋_GB2312"/>
          <w:spacing w:val="0"/>
          <w:position w:val="0"/>
          <w:sz w:val="32"/>
          <w:szCs w:val="32"/>
          <w:lang w:val="en-US" w:eastAsia="zh-CN"/>
        </w:rPr>
        <w:t>6621453</w:t>
      </w:r>
      <w:r>
        <w:rPr>
          <w:rFonts w:hint="eastAsia" w:ascii="仿宋_GB2312" w:hAnsi="仿宋_GB2312" w:eastAsia="仿宋_GB2312" w:cs="仿宋_GB2312"/>
          <w:spacing w:val="0"/>
          <w:position w:val="0"/>
          <w:sz w:val="32"/>
          <w:szCs w:val="32"/>
        </w:rPr>
        <w:t>；电子邮箱：</w:t>
      </w:r>
      <w:r>
        <w:rPr>
          <w:rFonts w:hint="eastAsia" w:ascii="仿宋_GB2312" w:hAnsi="仿宋_GB2312" w:eastAsia="仿宋_GB2312" w:cs="仿宋_GB2312"/>
          <w:spacing w:val="0"/>
          <w:position w:val="0"/>
          <w:sz w:val="32"/>
          <w:szCs w:val="32"/>
          <w:lang w:val="en-US" w:eastAsia="zh-CN"/>
        </w:rPr>
        <w:t>gh6621453@163.com</w:t>
      </w:r>
      <w:r>
        <w:rPr>
          <w:rFonts w:hint="eastAsia" w:ascii="仿宋_GB2312" w:hAnsi="仿宋_GB2312" w:eastAsia="仿宋_GB2312" w:cs="仿宋_GB2312"/>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right"/>
        <w:textAlignment w:val="auto"/>
        <w:rPr>
          <w:rFonts w:hint="eastAsia" w:ascii="仿宋_GB2312" w:hAnsi="仿宋_GB2312" w:eastAsia="仿宋_GB2312" w:cs="仿宋_GB2312"/>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textAlignment w:val="auto"/>
        <w:rPr>
          <w:rFonts w:hint="eastAsia"/>
          <w:spacing w:val="0"/>
          <w:position w:val="0"/>
        </w:rPr>
      </w:pPr>
    </w:p>
    <w:sectPr>
      <w:footerReference r:id="rId3" w:type="default"/>
      <w:pgSz w:w="11906" w:h="16838"/>
      <w:pgMar w:top="1757"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ODQ3Y2Y1ODFiODc1MGExMTNkNmJhODkyYmM0ZmQifQ=="/>
  </w:docVars>
  <w:rsids>
    <w:rsidRoot w:val="23F811FD"/>
    <w:rsid w:val="0036044C"/>
    <w:rsid w:val="005A01FA"/>
    <w:rsid w:val="00B43AB5"/>
    <w:rsid w:val="00D21700"/>
    <w:rsid w:val="013C4EE2"/>
    <w:rsid w:val="01483167"/>
    <w:rsid w:val="01690E72"/>
    <w:rsid w:val="017D41A0"/>
    <w:rsid w:val="01A34FB0"/>
    <w:rsid w:val="02432F40"/>
    <w:rsid w:val="02493CBF"/>
    <w:rsid w:val="028507CD"/>
    <w:rsid w:val="02A75A60"/>
    <w:rsid w:val="02E34EE8"/>
    <w:rsid w:val="02F67D72"/>
    <w:rsid w:val="03050EE5"/>
    <w:rsid w:val="0315517D"/>
    <w:rsid w:val="03B619CF"/>
    <w:rsid w:val="03B905E9"/>
    <w:rsid w:val="03BF7116"/>
    <w:rsid w:val="03E75857"/>
    <w:rsid w:val="04471931"/>
    <w:rsid w:val="044B7A04"/>
    <w:rsid w:val="049C0A2A"/>
    <w:rsid w:val="04CF66AB"/>
    <w:rsid w:val="05283EAB"/>
    <w:rsid w:val="055B1BE9"/>
    <w:rsid w:val="060C2D57"/>
    <w:rsid w:val="06331EE4"/>
    <w:rsid w:val="063F3B5A"/>
    <w:rsid w:val="064E7D07"/>
    <w:rsid w:val="06515441"/>
    <w:rsid w:val="065E0318"/>
    <w:rsid w:val="06D83866"/>
    <w:rsid w:val="071912C8"/>
    <w:rsid w:val="074E6A67"/>
    <w:rsid w:val="078169B4"/>
    <w:rsid w:val="07A07AD8"/>
    <w:rsid w:val="0872558C"/>
    <w:rsid w:val="08A927A1"/>
    <w:rsid w:val="08E110D8"/>
    <w:rsid w:val="091F11F1"/>
    <w:rsid w:val="09C43B53"/>
    <w:rsid w:val="09F712DB"/>
    <w:rsid w:val="0A007493"/>
    <w:rsid w:val="0A2F61C7"/>
    <w:rsid w:val="0ABB231C"/>
    <w:rsid w:val="0ADC0E44"/>
    <w:rsid w:val="0B2D6C87"/>
    <w:rsid w:val="0BC04C04"/>
    <w:rsid w:val="0C0C471F"/>
    <w:rsid w:val="0C183E6C"/>
    <w:rsid w:val="0C360E98"/>
    <w:rsid w:val="0CA75D26"/>
    <w:rsid w:val="0CAD7938"/>
    <w:rsid w:val="0CB66445"/>
    <w:rsid w:val="0CD65B68"/>
    <w:rsid w:val="0CF558D1"/>
    <w:rsid w:val="0D8432F3"/>
    <w:rsid w:val="0D8E0135"/>
    <w:rsid w:val="0DE03C71"/>
    <w:rsid w:val="0DF90C78"/>
    <w:rsid w:val="0E3B2427"/>
    <w:rsid w:val="0F1D1BDC"/>
    <w:rsid w:val="0F2D403D"/>
    <w:rsid w:val="0FB166F5"/>
    <w:rsid w:val="101A01A1"/>
    <w:rsid w:val="103D468E"/>
    <w:rsid w:val="104011AC"/>
    <w:rsid w:val="10656DFA"/>
    <w:rsid w:val="10977FA5"/>
    <w:rsid w:val="10F23EC2"/>
    <w:rsid w:val="111F6BBE"/>
    <w:rsid w:val="11361482"/>
    <w:rsid w:val="11686AF6"/>
    <w:rsid w:val="11C91990"/>
    <w:rsid w:val="1255657E"/>
    <w:rsid w:val="12700AB1"/>
    <w:rsid w:val="127A7456"/>
    <w:rsid w:val="127C3FE4"/>
    <w:rsid w:val="12B85A14"/>
    <w:rsid w:val="12DC5B7C"/>
    <w:rsid w:val="130D7744"/>
    <w:rsid w:val="1375606E"/>
    <w:rsid w:val="137E18A4"/>
    <w:rsid w:val="137E2DFC"/>
    <w:rsid w:val="144425F8"/>
    <w:rsid w:val="14703E39"/>
    <w:rsid w:val="14825C47"/>
    <w:rsid w:val="152A28B2"/>
    <w:rsid w:val="15360162"/>
    <w:rsid w:val="15AC6BAC"/>
    <w:rsid w:val="15E016E0"/>
    <w:rsid w:val="15E51916"/>
    <w:rsid w:val="15FD4B98"/>
    <w:rsid w:val="160058D3"/>
    <w:rsid w:val="16387D82"/>
    <w:rsid w:val="16A52E0E"/>
    <w:rsid w:val="16AE3BAD"/>
    <w:rsid w:val="16B77B53"/>
    <w:rsid w:val="16D469AD"/>
    <w:rsid w:val="17307EA9"/>
    <w:rsid w:val="17CC4D3C"/>
    <w:rsid w:val="17D82DEA"/>
    <w:rsid w:val="18021930"/>
    <w:rsid w:val="180F6839"/>
    <w:rsid w:val="18127E1B"/>
    <w:rsid w:val="181E7E43"/>
    <w:rsid w:val="181F514B"/>
    <w:rsid w:val="183D398D"/>
    <w:rsid w:val="189C0B28"/>
    <w:rsid w:val="18A17FB1"/>
    <w:rsid w:val="18A8156D"/>
    <w:rsid w:val="18D95189"/>
    <w:rsid w:val="1901499E"/>
    <w:rsid w:val="192100DA"/>
    <w:rsid w:val="19300EE2"/>
    <w:rsid w:val="1963745D"/>
    <w:rsid w:val="19875EF4"/>
    <w:rsid w:val="19A236E8"/>
    <w:rsid w:val="19DA4BFC"/>
    <w:rsid w:val="19EB199F"/>
    <w:rsid w:val="1A52760F"/>
    <w:rsid w:val="1A93399A"/>
    <w:rsid w:val="1ADF58E0"/>
    <w:rsid w:val="1AEB7B93"/>
    <w:rsid w:val="1BA242D7"/>
    <w:rsid w:val="1CB22EA0"/>
    <w:rsid w:val="1CF82FC1"/>
    <w:rsid w:val="1D8F796E"/>
    <w:rsid w:val="1E323F7D"/>
    <w:rsid w:val="1E822C60"/>
    <w:rsid w:val="1ED33340"/>
    <w:rsid w:val="1F27743C"/>
    <w:rsid w:val="1F8C0A6D"/>
    <w:rsid w:val="200E751C"/>
    <w:rsid w:val="2020592A"/>
    <w:rsid w:val="204361CC"/>
    <w:rsid w:val="20DB2A63"/>
    <w:rsid w:val="21090E84"/>
    <w:rsid w:val="210C5D10"/>
    <w:rsid w:val="217D4ED8"/>
    <w:rsid w:val="218C4D78"/>
    <w:rsid w:val="21A863A2"/>
    <w:rsid w:val="21B535EF"/>
    <w:rsid w:val="22002889"/>
    <w:rsid w:val="22004B18"/>
    <w:rsid w:val="226B43D2"/>
    <w:rsid w:val="228E13F0"/>
    <w:rsid w:val="23076AA4"/>
    <w:rsid w:val="23300761"/>
    <w:rsid w:val="23B45A70"/>
    <w:rsid w:val="23D0148D"/>
    <w:rsid w:val="23F811FD"/>
    <w:rsid w:val="24101153"/>
    <w:rsid w:val="24416D51"/>
    <w:rsid w:val="24711A72"/>
    <w:rsid w:val="24955E36"/>
    <w:rsid w:val="2512174B"/>
    <w:rsid w:val="25182B02"/>
    <w:rsid w:val="251B51A1"/>
    <w:rsid w:val="25441A14"/>
    <w:rsid w:val="25C46152"/>
    <w:rsid w:val="25DD6968"/>
    <w:rsid w:val="260C5B57"/>
    <w:rsid w:val="26273CA8"/>
    <w:rsid w:val="265F12C6"/>
    <w:rsid w:val="267722C5"/>
    <w:rsid w:val="26EC212B"/>
    <w:rsid w:val="2701458F"/>
    <w:rsid w:val="272702CB"/>
    <w:rsid w:val="27470C48"/>
    <w:rsid w:val="2750664D"/>
    <w:rsid w:val="276262D2"/>
    <w:rsid w:val="28416133"/>
    <w:rsid w:val="28852A51"/>
    <w:rsid w:val="2928218E"/>
    <w:rsid w:val="296E1953"/>
    <w:rsid w:val="298703EA"/>
    <w:rsid w:val="2A356523"/>
    <w:rsid w:val="2A9E3D78"/>
    <w:rsid w:val="2AAB3FA6"/>
    <w:rsid w:val="2AAF361E"/>
    <w:rsid w:val="2AB32BA0"/>
    <w:rsid w:val="2AEB28AD"/>
    <w:rsid w:val="2B1D5A65"/>
    <w:rsid w:val="2B621870"/>
    <w:rsid w:val="2B6B4B19"/>
    <w:rsid w:val="2B730D46"/>
    <w:rsid w:val="2BE65784"/>
    <w:rsid w:val="2C3802E2"/>
    <w:rsid w:val="2C430119"/>
    <w:rsid w:val="2C513208"/>
    <w:rsid w:val="2D3A410E"/>
    <w:rsid w:val="2D8D32B7"/>
    <w:rsid w:val="2DFC2DCA"/>
    <w:rsid w:val="2E27490F"/>
    <w:rsid w:val="2EA736D4"/>
    <w:rsid w:val="2EA91C4D"/>
    <w:rsid w:val="2ECA0B20"/>
    <w:rsid w:val="2EDF1457"/>
    <w:rsid w:val="2F1F62DB"/>
    <w:rsid w:val="2F25533B"/>
    <w:rsid w:val="2F2F0E37"/>
    <w:rsid w:val="2F3F662F"/>
    <w:rsid w:val="2F751349"/>
    <w:rsid w:val="2FC859C9"/>
    <w:rsid w:val="2FF12FFB"/>
    <w:rsid w:val="2FF92D79"/>
    <w:rsid w:val="30213D7D"/>
    <w:rsid w:val="302C6BCA"/>
    <w:rsid w:val="307267EC"/>
    <w:rsid w:val="309024E5"/>
    <w:rsid w:val="30B3289E"/>
    <w:rsid w:val="30F338E4"/>
    <w:rsid w:val="31367026"/>
    <w:rsid w:val="315F2EE5"/>
    <w:rsid w:val="316C40B6"/>
    <w:rsid w:val="318E0BF4"/>
    <w:rsid w:val="319058A4"/>
    <w:rsid w:val="31987C87"/>
    <w:rsid w:val="31A1715F"/>
    <w:rsid w:val="31BE5972"/>
    <w:rsid w:val="31F078DF"/>
    <w:rsid w:val="31F30BFD"/>
    <w:rsid w:val="326F15B3"/>
    <w:rsid w:val="32771E9F"/>
    <w:rsid w:val="32AD2C6F"/>
    <w:rsid w:val="32C21658"/>
    <w:rsid w:val="33255760"/>
    <w:rsid w:val="33897416"/>
    <w:rsid w:val="33A01D62"/>
    <w:rsid w:val="33F23075"/>
    <w:rsid w:val="34023286"/>
    <w:rsid w:val="34577A77"/>
    <w:rsid w:val="348953AA"/>
    <w:rsid w:val="34941C13"/>
    <w:rsid w:val="34AD69ED"/>
    <w:rsid w:val="34D51484"/>
    <w:rsid w:val="36097182"/>
    <w:rsid w:val="36650B6A"/>
    <w:rsid w:val="36D85014"/>
    <w:rsid w:val="36F9339B"/>
    <w:rsid w:val="37951CAC"/>
    <w:rsid w:val="37B57589"/>
    <w:rsid w:val="37BB7350"/>
    <w:rsid w:val="380E7162"/>
    <w:rsid w:val="380F7567"/>
    <w:rsid w:val="38107403"/>
    <w:rsid w:val="381754B3"/>
    <w:rsid w:val="383F3F3E"/>
    <w:rsid w:val="384752C4"/>
    <w:rsid w:val="392B5F7C"/>
    <w:rsid w:val="394F5251"/>
    <w:rsid w:val="3961641B"/>
    <w:rsid w:val="39C5041A"/>
    <w:rsid w:val="3A2B5578"/>
    <w:rsid w:val="3A347579"/>
    <w:rsid w:val="3AD62F56"/>
    <w:rsid w:val="3B0B7B2C"/>
    <w:rsid w:val="3B244B7A"/>
    <w:rsid w:val="3B3715FD"/>
    <w:rsid w:val="3B573B70"/>
    <w:rsid w:val="3BE04031"/>
    <w:rsid w:val="3BF96209"/>
    <w:rsid w:val="3C7C57EC"/>
    <w:rsid w:val="3C900D72"/>
    <w:rsid w:val="3CD20336"/>
    <w:rsid w:val="3D37114E"/>
    <w:rsid w:val="3D436E87"/>
    <w:rsid w:val="3D5F6ADE"/>
    <w:rsid w:val="3E4D0FE0"/>
    <w:rsid w:val="3EA93C15"/>
    <w:rsid w:val="3ED16E3C"/>
    <w:rsid w:val="3F0C03B0"/>
    <w:rsid w:val="3F3F5347"/>
    <w:rsid w:val="3F6B5CC4"/>
    <w:rsid w:val="3FC87E1D"/>
    <w:rsid w:val="400A43FE"/>
    <w:rsid w:val="40517E55"/>
    <w:rsid w:val="40760F91"/>
    <w:rsid w:val="408812E1"/>
    <w:rsid w:val="40DE58CF"/>
    <w:rsid w:val="41EC23E3"/>
    <w:rsid w:val="420B22C4"/>
    <w:rsid w:val="42A352D5"/>
    <w:rsid w:val="42AA11C6"/>
    <w:rsid w:val="42C63600"/>
    <w:rsid w:val="42D75ADC"/>
    <w:rsid w:val="42E06330"/>
    <w:rsid w:val="42E26354"/>
    <w:rsid w:val="43024542"/>
    <w:rsid w:val="4323368C"/>
    <w:rsid w:val="434F0B9D"/>
    <w:rsid w:val="43A126C0"/>
    <w:rsid w:val="43CB4488"/>
    <w:rsid w:val="43E051CF"/>
    <w:rsid w:val="43F71120"/>
    <w:rsid w:val="442829C0"/>
    <w:rsid w:val="44312AF7"/>
    <w:rsid w:val="44517EC9"/>
    <w:rsid w:val="44B94335"/>
    <w:rsid w:val="4546160A"/>
    <w:rsid w:val="458C299F"/>
    <w:rsid w:val="45E041D9"/>
    <w:rsid w:val="45F867A8"/>
    <w:rsid w:val="45FC0E08"/>
    <w:rsid w:val="45FD1ED1"/>
    <w:rsid w:val="468904F4"/>
    <w:rsid w:val="468E1513"/>
    <w:rsid w:val="46B01ED3"/>
    <w:rsid w:val="46E32375"/>
    <w:rsid w:val="46FE371A"/>
    <w:rsid w:val="470C23DF"/>
    <w:rsid w:val="47206CDC"/>
    <w:rsid w:val="474F0955"/>
    <w:rsid w:val="47ED6AAF"/>
    <w:rsid w:val="47F460AF"/>
    <w:rsid w:val="481E5453"/>
    <w:rsid w:val="483A11B9"/>
    <w:rsid w:val="48A11547"/>
    <w:rsid w:val="48BC50BA"/>
    <w:rsid w:val="48BD7196"/>
    <w:rsid w:val="48EA4DEF"/>
    <w:rsid w:val="498178BD"/>
    <w:rsid w:val="49D1226B"/>
    <w:rsid w:val="49ED42EF"/>
    <w:rsid w:val="4A1133B3"/>
    <w:rsid w:val="4A370074"/>
    <w:rsid w:val="4A81660D"/>
    <w:rsid w:val="4A9F433D"/>
    <w:rsid w:val="4AD47733"/>
    <w:rsid w:val="4AD667B5"/>
    <w:rsid w:val="4B8611A3"/>
    <w:rsid w:val="4BF20099"/>
    <w:rsid w:val="4C1B0F49"/>
    <w:rsid w:val="4C736590"/>
    <w:rsid w:val="4C73670F"/>
    <w:rsid w:val="4CBC694D"/>
    <w:rsid w:val="4CCA79AA"/>
    <w:rsid w:val="4CD00AA6"/>
    <w:rsid w:val="4CEF600C"/>
    <w:rsid w:val="4D012E39"/>
    <w:rsid w:val="4D344645"/>
    <w:rsid w:val="4D5315F1"/>
    <w:rsid w:val="4D5B32BC"/>
    <w:rsid w:val="4D7152FB"/>
    <w:rsid w:val="4D92667E"/>
    <w:rsid w:val="4E172DB4"/>
    <w:rsid w:val="4ED90CF3"/>
    <w:rsid w:val="4EF52D43"/>
    <w:rsid w:val="4F103A56"/>
    <w:rsid w:val="4F292CF8"/>
    <w:rsid w:val="4F6D2DE3"/>
    <w:rsid w:val="4FEF6221"/>
    <w:rsid w:val="502B572B"/>
    <w:rsid w:val="505B0EFF"/>
    <w:rsid w:val="50774F1C"/>
    <w:rsid w:val="50A03300"/>
    <w:rsid w:val="50DD6760"/>
    <w:rsid w:val="512050AA"/>
    <w:rsid w:val="51D47E23"/>
    <w:rsid w:val="51E75951"/>
    <w:rsid w:val="522A52A1"/>
    <w:rsid w:val="527A4263"/>
    <w:rsid w:val="528B1A05"/>
    <w:rsid w:val="5295122D"/>
    <w:rsid w:val="52BE39D4"/>
    <w:rsid w:val="52E74CEA"/>
    <w:rsid w:val="52EA1214"/>
    <w:rsid w:val="53316E7D"/>
    <w:rsid w:val="53392C8A"/>
    <w:rsid w:val="53685BE2"/>
    <w:rsid w:val="53CA098E"/>
    <w:rsid w:val="53F75C4C"/>
    <w:rsid w:val="53FB4F58"/>
    <w:rsid w:val="540077F4"/>
    <w:rsid w:val="54214277"/>
    <w:rsid w:val="54BC178D"/>
    <w:rsid w:val="54FD77F9"/>
    <w:rsid w:val="55853E7C"/>
    <w:rsid w:val="55991C05"/>
    <w:rsid w:val="55AE67AA"/>
    <w:rsid w:val="55C95728"/>
    <w:rsid w:val="55E001A5"/>
    <w:rsid w:val="562169C5"/>
    <w:rsid w:val="56444B55"/>
    <w:rsid w:val="564630FD"/>
    <w:rsid w:val="568975C9"/>
    <w:rsid w:val="56D90372"/>
    <w:rsid w:val="56F30502"/>
    <w:rsid w:val="576203DC"/>
    <w:rsid w:val="57BB142D"/>
    <w:rsid w:val="57D810D8"/>
    <w:rsid w:val="587F1C20"/>
    <w:rsid w:val="58E86A5C"/>
    <w:rsid w:val="596969F8"/>
    <w:rsid w:val="597B1ACB"/>
    <w:rsid w:val="599E5CEB"/>
    <w:rsid w:val="5A3959F6"/>
    <w:rsid w:val="5A502CD3"/>
    <w:rsid w:val="5A5C0D7A"/>
    <w:rsid w:val="5A795443"/>
    <w:rsid w:val="5A957E6B"/>
    <w:rsid w:val="5AA51F33"/>
    <w:rsid w:val="5AC25631"/>
    <w:rsid w:val="5B1B3D85"/>
    <w:rsid w:val="5B2A0CA7"/>
    <w:rsid w:val="5B4B4590"/>
    <w:rsid w:val="5B5C132C"/>
    <w:rsid w:val="5BC87138"/>
    <w:rsid w:val="5BF918C3"/>
    <w:rsid w:val="5C1C7161"/>
    <w:rsid w:val="5C2631C7"/>
    <w:rsid w:val="5C2A0A7F"/>
    <w:rsid w:val="5C3A0156"/>
    <w:rsid w:val="5C4A452B"/>
    <w:rsid w:val="5C9B4CCB"/>
    <w:rsid w:val="5CA27EF2"/>
    <w:rsid w:val="5CB91D52"/>
    <w:rsid w:val="5CD164FC"/>
    <w:rsid w:val="5CD70731"/>
    <w:rsid w:val="5CE5171B"/>
    <w:rsid w:val="5CFA1153"/>
    <w:rsid w:val="5D5066F9"/>
    <w:rsid w:val="5D57153B"/>
    <w:rsid w:val="5D616ED9"/>
    <w:rsid w:val="5D636E12"/>
    <w:rsid w:val="5DFF131B"/>
    <w:rsid w:val="5E4831BF"/>
    <w:rsid w:val="5E6C24CA"/>
    <w:rsid w:val="5EA52008"/>
    <w:rsid w:val="5EF23605"/>
    <w:rsid w:val="5F8D091A"/>
    <w:rsid w:val="602F3042"/>
    <w:rsid w:val="60BF7C2F"/>
    <w:rsid w:val="60D74145"/>
    <w:rsid w:val="61037CEE"/>
    <w:rsid w:val="61100344"/>
    <w:rsid w:val="613D1840"/>
    <w:rsid w:val="61403739"/>
    <w:rsid w:val="61445B91"/>
    <w:rsid w:val="614D66DC"/>
    <w:rsid w:val="61901227"/>
    <w:rsid w:val="621C1F98"/>
    <w:rsid w:val="622110DA"/>
    <w:rsid w:val="626A41DB"/>
    <w:rsid w:val="62855C73"/>
    <w:rsid w:val="62873820"/>
    <w:rsid w:val="629A6B2B"/>
    <w:rsid w:val="62A8455A"/>
    <w:rsid w:val="62B101F7"/>
    <w:rsid w:val="62B6242B"/>
    <w:rsid w:val="62C227E7"/>
    <w:rsid w:val="62F07D38"/>
    <w:rsid w:val="63053515"/>
    <w:rsid w:val="63122187"/>
    <w:rsid w:val="63315218"/>
    <w:rsid w:val="63677D32"/>
    <w:rsid w:val="63717E38"/>
    <w:rsid w:val="637D6872"/>
    <w:rsid w:val="63A501B4"/>
    <w:rsid w:val="63CA2566"/>
    <w:rsid w:val="643D4601"/>
    <w:rsid w:val="64444F08"/>
    <w:rsid w:val="649F0F20"/>
    <w:rsid w:val="64D71194"/>
    <w:rsid w:val="653907EC"/>
    <w:rsid w:val="655D48D3"/>
    <w:rsid w:val="658D62CA"/>
    <w:rsid w:val="659836BD"/>
    <w:rsid w:val="66092D1A"/>
    <w:rsid w:val="66331127"/>
    <w:rsid w:val="664D2C67"/>
    <w:rsid w:val="6664201A"/>
    <w:rsid w:val="66802ECA"/>
    <w:rsid w:val="675E20DF"/>
    <w:rsid w:val="67B22CA8"/>
    <w:rsid w:val="67BA6BD2"/>
    <w:rsid w:val="67E90AF7"/>
    <w:rsid w:val="67F05BE8"/>
    <w:rsid w:val="68025009"/>
    <w:rsid w:val="681D4931"/>
    <w:rsid w:val="687E1A41"/>
    <w:rsid w:val="68810A01"/>
    <w:rsid w:val="68BC0C58"/>
    <w:rsid w:val="68C97B5F"/>
    <w:rsid w:val="6A835D08"/>
    <w:rsid w:val="6AF12ED0"/>
    <w:rsid w:val="6B032B41"/>
    <w:rsid w:val="6B1B5EDA"/>
    <w:rsid w:val="6B1E2D02"/>
    <w:rsid w:val="6BB749C2"/>
    <w:rsid w:val="6C011066"/>
    <w:rsid w:val="6C2348AF"/>
    <w:rsid w:val="6C853C01"/>
    <w:rsid w:val="6D3D6328"/>
    <w:rsid w:val="6D580C3D"/>
    <w:rsid w:val="6D983AA5"/>
    <w:rsid w:val="6E1C26AC"/>
    <w:rsid w:val="6E744A12"/>
    <w:rsid w:val="6EC7408F"/>
    <w:rsid w:val="6F89796B"/>
    <w:rsid w:val="6FCD78CD"/>
    <w:rsid w:val="6FD533CD"/>
    <w:rsid w:val="700F6A4E"/>
    <w:rsid w:val="70123815"/>
    <w:rsid w:val="70136AAB"/>
    <w:rsid w:val="70276061"/>
    <w:rsid w:val="705019B7"/>
    <w:rsid w:val="70834000"/>
    <w:rsid w:val="709B75C1"/>
    <w:rsid w:val="70CB20E6"/>
    <w:rsid w:val="7105162C"/>
    <w:rsid w:val="71063183"/>
    <w:rsid w:val="715B1DFA"/>
    <w:rsid w:val="71690B3F"/>
    <w:rsid w:val="71AB4DB6"/>
    <w:rsid w:val="71BC2473"/>
    <w:rsid w:val="72BD3E3B"/>
    <w:rsid w:val="72ED4D1B"/>
    <w:rsid w:val="72F22C82"/>
    <w:rsid w:val="73593B2D"/>
    <w:rsid w:val="73AE4B90"/>
    <w:rsid w:val="73D61B11"/>
    <w:rsid w:val="73FD58C5"/>
    <w:rsid w:val="742746B4"/>
    <w:rsid w:val="7494351D"/>
    <w:rsid w:val="74E22050"/>
    <w:rsid w:val="750A4BF4"/>
    <w:rsid w:val="750C365A"/>
    <w:rsid w:val="753571CE"/>
    <w:rsid w:val="757C427D"/>
    <w:rsid w:val="75A10E5B"/>
    <w:rsid w:val="767F21D2"/>
    <w:rsid w:val="768C38A3"/>
    <w:rsid w:val="76B705EC"/>
    <w:rsid w:val="76C000E5"/>
    <w:rsid w:val="77012E99"/>
    <w:rsid w:val="77860CBD"/>
    <w:rsid w:val="77911737"/>
    <w:rsid w:val="77AC2F15"/>
    <w:rsid w:val="77BF1A6E"/>
    <w:rsid w:val="77F71AD1"/>
    <w:rsid w:val="781B233B"/>
    <w:rsid w:val="783C2321"/>
    <w:rsid w:val="7862322B"/>
    <w:rsid w:val="789063F9"/>
    <w:rsid w:val="78A7317D"/>
    <w:rsid w:val="78CB12B9"/>
    <w:rsid w:val="78DC370D"/>
    <w:rsid w:val="79074A87"/>
    <w:rsid w:val="79972631"/>
    <w:rsid w:val="79CE48FD"/>
    <w:rsid w:val="79E26448"/>
    <w:rsid w:val="7B016F60"/>
    <w:rsid w:val="7B23165B"/>
    <w:rsid w:val="7B84568E"/>
    <w:rsid w:val="7B9673F0"/>
    <w:rsid w:val="7C314E37"/>
    <w:rsid w:val="7C7F4886"/>
    <w:rsid w:val="7C9D4F73"/>
    <w:rsid w:val="7CEA3C5D"/>
    <w:rsid w:val="7CFD158A"/>
    <w:rsid w:val="7D3F428A"/>
    <w:rsid w:val="7D62605D"/>
    <w:rsid w:val="7D8C5C74"/>
    <w:rsid w:val="7DF16695"/>
    <w:rsid w:val="7DFC4DB8"/>
    <w:rsid w:val="7E7E3F07"/>
    <w:rsid w:val="7EEA2B0F"/>
    <w:rsid w:val="7EF257DA"/>
    <w:rsid w:val="7F380DEA"/>
    <w:rsid w:val="7F6640EA"/>
    <w:rsid w:val="7FA3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30"/>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ody Text"/>
    <w:basedOn w:val="1"/>
    <w:qFormat/>
    <w:uiPriority w:val="0"/>
    <w:rPr>
      <w:rFonts w:ascii="仿宋_GB2312"/>
    </w:rPr>
  </w:style>
  <w:style w:type="paragraph" w:styleId="4">
    <w:name w:val="Plain Text"/>
    <w:basedOn w:val="1"/>
    <w:semiHidden/>
    <w:unhideWhenUsed/>
    <w:qFormat/>
    <w:uiPriority w:val="99"/>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semiHidden/>
    <w:qFormat/>
    <w:uiPriority w:val="99"/>
    <w:pPr>
      <w:widowControl w:val="0"/>
      <w:spacing w:line="600" w:lineRule="exact"/>
      <w:jc w:val="both"/>
    </w:pPr>
    <w:rPr>
      <w:rFonts w:ascii="方正仿宋_GBK" w:hAnsi="Calibri" w:eastAsia="宋体" w:cs="方正仿宋_GBK"/>
      <w:b/>
      <w:bCs/>
      <w:spacing w:val="8"/>
      <w:kern w:val="2"/>
      <w:sz w:val="36"/>
      <w:szCs w:val="36"/>
      <w:lang w:val="zh-CN" w:eastAsia="zh-CN" w:bidi="ar-SA"/>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rPr>
      <w:rFonts w:ascii="宋体" w:hAnsi="Courier New" w:eastAsia="宋体" w:cs="Courier New"/>
      <w:snapToGrid w:val="0"/>
      <w:kern w:val="0"/>
      <w:szCs w:val="21"/>
    </w:rPr>
  </w:style>
  <w:style w:type="paragraph" w:styleId="12">
    <w:name w:val="List Paragraph"/>
    <w:basedOn w:val="1"/>
    <w:unhideWhenUsed/>
    <w:qFormat/>
    <w:uiPriority w:val="99"/>
    <w:pPr>
      <w:ind w:firstLine="420" w:firstLineChars="200"/>
    </w:pPr>
  </w:style>
  <w:style w:type="paragraph" w:customStyle="1" w:styleId="13">
    <w:name w:val="_Style 1"/>
    <w:basedOn w:val="1"/>
    <w:qFormat/>
    <w:uiPriority w:val="34"/>
    <w:pPr>
      <w:widowControl/>
      <w:adjustRightInd w:val="0"/>
      <w:snapToGrid w:val="0"/>
      <w:spacing w:after="200"/>
      <w:ind w:firstLine="420" w:firstLineChars="200"/>
      <w:jc w:val="left"/>
    </w:pPr>
    <w:rPr>
      <w:rFonts w:ascii="Tahoma" w:hAnsi="Tahoma" w:eastAsia="微软雅黑" w:cs="Times New Roman"/>
      <w:kern w:val="2"/>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9810</Words>
  <Characters>9941</Characters>
  <Lines>0</Lines>
  <Paragraphs>0</Paragraphs>
  <TotalTime>2</TotalTime>
  <ScaleCrop>false</ScaleCrop>
  <LinksUpToDate>false</LinksUpToDate>
  <CharactersWithSpaces>10062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2023-03-22T00:39:00Z</dcterms:created>
  <dc:creator>讛語</dc:creator>
  <cp:lastModifiedBy>Administrator</cp:lastModifiedBy>
  <cp:lastPrinted>2023-08-15T07:43:00Z</cp:lastPrinted>
  <dcterms:modified xsi:type="dcterms:W3CDTF">2023-09-20T01:41:02Z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E707CA50E4A5423C86A3D643607ACFF7_13</vt:lpwstr>
  </property>
</Properties>
</file>