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60" w:lineRule="exact"/>
        <w:ind w:firstLine="0" w:firstLineChars="0"/>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海兴县中学</w:t>
      </w:r>
      <w:r>
        <w:rPr>
          <w:rFonts w:hint="eastAsia" w:ascii="方正小标宋简体" w:hAnsi="方正小标宋简体" w:eastAsia="方正小标宋简体" w:cs="方正小标宋简体"/>
          <w:b w:val="0"/>
          <w:bCs w:val="0"/>
          <w:sz w:val="44"/>
          <w:szCs w:val="44"/>
          <w:lang w:eastAsia="zh-CN"/>
        </w:rPr>
        <w:t>党</w:t>
      </w:r>
      <w:r>
        <w:rPr>
          <w:rFonts w:hint="eastAsia" w:ascii="方正小标宋简体" w:hAnsi="方正小标宋简体" w:eastAsia="方正小标宋简体" w:cs="方正小标宋简体"/>
          <w:b w:val="0"/>
          <w:bCs w:val="0"/>
          <w:sz w:val="44"/>
          <w:szCs w:val="44"/>
        </w:rPr>
        <w:t>总支</w:t>
      </w:r>
    </w:p>
    <w:p>
      <w:pPr>
        <w:keepNext w:val="0"/>
        <w:keepLines w:val="0"/>
        <w:pageBreakBefore w:val="0"/>
        <w:widowControl w:val="0"/>
        <w:kinsoku/>
        <w:wordWrap/>
        <w:overflowPunct/>
        <w:topLinePunct w:val="0"/>
        <w:autoSpaceDE/>
        <w:autoSpaceDN/>
        <w:bidi w:val="0"/>
        <w:adjustRightInd/>
        <w:snapToGrid/>
        <w:spacing w:line="660" w:lineRule="exact"/>
        <w:ind w:firstLine="0" w:firstLineChars="0"/>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关于十届县委第三轮巡察整改进展情况的通报</w:t>
      </w:r>
    </w:p>
    <w:p>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ascii="仿宋" w:hAnsi="仿宋" w:eastAsia="仿宋" w:cs="Times New Roman"/>
          <w:sz w:val="32"/>
          <w:szCs w:val="32"/>
        </w:rPr>
      </w:pPr>
    </w:p>
    <w:p>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根据县委巡察工作统一部署，2022年9月7日至11月20日,县委第二巡察组对海兴中学党总支开展了常规巡察，2023年2月22日，向</w:t>
      </w:r>
      <w:bookmarkStart w:id="0" w:name="_Hlk132046044"/>
      <w:r>
        <w:rPr>
          <w:rFonts w:hint="eastAsia" w:ascii="仿宋_GB2312" w:hAnsi="仿宋_GB2312" w:eastAsia="仿宋_GB2312" w:cs="仿宋_GB2312"/>
          <w:sz w:val="32"/>
          <w:szCs w:val="32"/>
        </w:rPr>
        <w:t>海兴中学党总支</w:t>
      </w:r>
      <w:bookmarkEnd w:id="0"/>
      <w:r>
        <w:rPr>
          <w:rFonts w:hint="eastAsia" w:ascii="仿宋_GB2312" w:hAnsi="仿宋_GB2312" w:eastAsia="仿宋_GB2312" w:cs="仿宋_GB2312"/>
          <w:sz w:val="32"/>
          <w:szCs w:val="32"/>
        </w:rPr>
        <w:t>反馈了巡察意见。按照巡察工作有关要求，现将巡察整改进展情况予以公布。</w:t>
      </w:r>
    </w:p>
    <w:p>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一、</w:t>
      </w:r>
      <w:r>
        <w:rPr>
          <w:rFonts w:hint="eastAsia" w:ascii="黑体" w:hAnsi="黑体" w:eastAsia="黑体" w:cs="黑体"/>
          <w:b w:val="0"/>
          <w:bCs w:val="0"/>
          <w:sz w:val="32"/>
          <w:szCs w:val="32"/>
        </w:rPr>
        <w:t>关于贯彻执行上级指示精神和决策部署不够有力方面</w:t>
      </w:r>
    </w:p>
    <w:p>
      <w:pPr>
        <w:keepNext w:val="0"/>
        <w:keepLines w:val="0"/>
        <w:pageBreakBefore w:val="0"/>
        <w:widowControl w:val="0"/>
        <w:suppressAutoHyphens/>
        <w:kinsoku/>
        <w:wordWrap/>
        <w:overflowPunct/>
        <w:topLinePunct w:val="0"/>
        <w:autoSpaceDE/>
        <w:autoSpaceDN/>
        <w:bidi w:val="0"/>
        <w:adjustRightInd w:val="0"/>
        <w:snapToGrid w:val="0"/>
        <w:spacing w:line="600"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lang w:val="en-US" w:eastAsia="zh-CN"/>
        </w:rPr>
        <w:t>1.</w:t>
      </w:r>
      <w:r>
        <w:rPr>
          <w:rFonts w:hint="eastAsia" w:ascii="仿宋_GB2312" w:hAnsi="仿宋_GB2312" w:eastAsia="仿宋_GB2312" w:cs="仿宋_GB2312"/>
          <w:b/>
          <w:sz w:val="32"/>
          <w:szCs w:val="32"/>
        </w:rPr>
        <w:t>整改问题：</w:t>
      </w:r>
      <w:r>
        <w:rPr>
          <w:rFonts w:hint="eastAsia" w:ascii="仿宋_GB2312" w:hAnsi="仿宋_GB2312" w:eastAsia="仿宋_GB2312" w:cs="仿宋_GB2312"/>
          <w:sz w:val="32"/>
          <w:szCs w:val="32"/>
        </w:rPr>
        <w:t>学习贯彻落实习近平新时代中国特色社会主义思想和重要讲话精神有差距。</w:t>
      </w:r>
    </w:p>
    <w:p>
      <w:pPr>
        <w:keepNext w:val="0"/>
        <w:keepLines w:val="0"/>
        <w:pageBreakBefore w:val="0"/>
        <w:widowControl w:val="0"/>
        <w:suppressAutoHyphens/>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Cs/>
          <w:sz w:val="32"/>
          <w:szCs w:val="32"/>
        </w:rPr>
        <w:t>一是</w:t>
      </w:r>
      <w:r>
        <w:rPr>
          <w:rFonts w:hint="eastAsia" w:ascii="仿宋_GB2312" w:hAnsi="仿宋_GB2312" w:eastAsia="仿宋_GB2312" w:cs="仿宋_GB2312"/>
          <w:sz w:val="32"/>
          <w:szCs w:val="32"/>
        </w:rPr>
        <w:t>在学习贯彻习近平新时代中国特色社会主义思想和党的十九大精神上不严不实，未紧密结合职能责任，制定有针对性的措施，深入推动落实习近平新时代中国特色社会主义思想进教材、进课堂、进师生头脑,“三进”要求。</w:t>
      </w:r>
    </w:p>
    <w:p>
      <w:pPr>
        <w:keepNext w:val="0"/>
        <w:keepLines w:val="0"/>
        <w:pageBreakBefore w:val="0"/>
        <w:widowControl w:val="0"/>
        <w:suppressAutoHyphens/>
        <w:kinsoku/>
        <w:wordWrap/>
        <w:overflowPunct/>
        <w:topLinePunct w:val="0"/>
        <w:autoSpaceDE/>
        <w:autoSpaceDN/>
        <w:bidi w:val="0"/>
        <w:adjustRightInd w:val="0"/>
        <w:snapToGrid w:val="0"/>
        <w:spacing w:line="600" w:lineRule="exact"/>
        <w:ind w:firstLine="643" w:firstLineChars="200"/>
        <w:jc w:val="both"/>
        <w:textAlignment w:val="auto"/>
        <w:rPr>
          <w:rFonts w:hint="eastAsia" w:ascii="仿宋_GB2312" w:hAnsi="仿宋_GB2312" w:eastAsia="仿宋_GB2312" w:cs="仿宋_GB2312"/>
          <w:sz w:val="32"/>
          <w:szCs w:val="32"/>
        </w:rPr>
      </w:pPr>
      <w:bookmarkStart w:id="1" w:name="_Hlk136536158"/>
      <w:r>
        <w:rPr>
          <w:rFonts w:hint="eastAsia" w:ascii="仿宋_GB2312" w:hAnsi="仿宋_GB2312" w:eastAsia="仿宋_GB2312" w:cs="仿宋_GB2312"/>
          <w:b/>
          <w:bCs/>
          <w:color w:val="000000"/>
          <w:sz w:val="32"/>
          <w:szCs w:val="32"/>
        </w:rPr>
        <w:t>整改措施及完成情况：</w:t>
      </w:r>
      <w:bookmarkEnd w:id="1"/>
      <w:r>
        <w:rPr>
          <w:rFonts w:hint="eastAsia" w:ascii="仿宋_GB2312" w:hAnsi="仿宋_GB2312" w:eastAsia="仿宋_GB2312" w:cs="仿宋_GB2312"/>
          <w:sz w:val="32"/>
          <w:szCs w:val="32"/>
        </w:rPr>
        <w:t>①继续深入认真学习习近平新时代中国特色社会主义思想及党的十九大和二十大精神，根据学校实际情况，制定工作计划、工作目标和工作措施。②坚持理论与实践相结合，学以致用，按照“三进”要求，积极做好“三进”工作。</w:t>
      </w:r>
      <w:bookmarkStart w:id="2" w:name="_Hlk128073633"/>
      <w:bookmarkStart w:id="3" w:name="_Hlk128177833"/>
    </w:p>
    <w:p>
      <w:pPr>
        <w:keepNext w:val="0"/>
        <w:keepLines w:val="0"/>
        <w:pageBreakBefore w:val="0"/>
        <w:widowControl w:val="0"/>
        <w:suppressAutoHyphens/>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此问题整改已完成，并长期推进。</w:t>
      </w:r>
    </w:p>
    <w:bookmarkEnd w:id="2"/>
    <w:bookmarkEnd w:id="3"/>
    <w:p>
      <w:pPr>
        <w:keepNext w:val="0"/>
        <w:keepLines w:val="0"/>
        <w:pageBreakBefore w:val="0"/>
        <w:widowControl w:val="0"/>
        <w:suppressAutoHyphens/>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二是在落实</w:t>
      </w:r>
      <w:bookmarkStart w:id="4" w:name="_Hlk128073151"/>
      <w:r>
        <w:rPr>
          <w:rFonts w:hint="eastAsia" w:ascii="仿宋_GB2312" w:hAnsi="仿宋_GB2312" w:eastAsia="仿宋_GB2312" w:cs="仿宋_GB2312"/>
          <w:sz w:val="32"/>
          <w:szCs w:val="32"/>
        </w:rPr>
        <w:t>习近平总书记关于“坚决克服唯分数、唯升学、唯文凭、唯论文、唯帽子的顽瘴痼疾”重要讲话精神</w:t>
      </w:r>
      <w:bookmarkEnd w:id="4"/>
      <w:r>
        <w:rPr>
          <w:rFonts w:hint="eastAsia" w:ascii="仿宋_GB2312" w:hAnsi="仿宋_GB2312" w:eastAsia="仿宋_GB2312" w:cs="仿宋_GB2312"/>
          <w:sz w:val="32"/>
          <w:szCs w:val="32"/>
        </w:rPr>
        <w:t>不深入，教育公平理念未能贯穿教学始终，对进校时成绩相对较低的学生成长关注度不够。</w:t>
      </w:r>
    </w:p>
    <w:p>
      <w:pPr>
        <w:keepNext w:val="0"/>
        <w:keepLines w:val="0"/>
        <w:pageBreakBefore w:val="0"/>
        <w:widowControl w:val="0"/>
        <w:kinsoku/>
        <w:wordWrap/>
        <w:overflowPunct/>
        <w:topLinePunct w:val="0"/>
        <w:autoSpaceDE/>
        <w:autoSpaceDN/>
        <w:bidi w:val="0"/>
        <w:spacing w:line="600"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color w:val="000000"/>
          <w:sz w:val="32"/>
          <w:szCs w:val="32"/>
        </w:rPr>
        <w:t>整改措施及完成情况：</w:t>
      </w:r>
      <w:r>
        <w:rPr>
          <w:rFonts w:hint="eastAsia" w:ascii="仿宋_GB2312" w:hAnsi="仿宋_GB2312" w:eastAsia="仿宋_GB2312" w:cs="仿宋_GB2312"/>
          <w:sz w:val="32"/>
          <w:szCs w:val="32"/>
        </w:rPr>
        <w:t>深入学习贯彻习近平总书记关于“坚决克服唯分数、唯升学、唯文凭、唯论文、唯帽子的顽瘴痼疾”重要讲话精神，做好培优补差工作，多关注成绩较差的学生。</w:t>
      </w:r>
      <w:bookmarkStart w:id="5" w:name="_Hlk128060680"/>
      <w:r>
        <w:rPr>
          <w:rFonts w:hint="eastAsia" w:ascii="仿宋_GB2312" w:hAnsi="仿宋_GB2312" w:eastAsia="仿宋_GB2312" w:cs="仿宋_GB2312"/>
          <w:sz w:val="32"/>
          <w:szCs w:val="32"/>
        </w:rPr>
        <w:t>教务处、三个年级召开关于培优补差专题会议，制定《培优补差方案》并落实，教务处将跟踪督导检查。</w:t>
      </w:r>
    </w:p>
    <w:p>
      <w:pPr>
        <w:keepNext w:val="0"/>
        <w:keepLines w:val="0"/>
        <w:pageBreakBefore w:val="0"/>
        <w:widowControl w:val="0"/>
        <w:suppressAutoHyphens/>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sz w:val="32"/>
          <w:szCs w:val="32"/>
        </w:rPr>
      </w:pPr>
      <w:bookmarkStart w:id="6" w:name="_Hlk136533538"/>
      <w:r>
        <w:rPr>
          <w:rFonts w:hint="eastAsia" w:ascii="仿宋_GB2312" w:hAnsi="仿宋_GB2312" w:eastAsia="仿宋_GB2312" w:cs="仿宋_GB2312"/>
          <w:color w:val="000000"/>
          <w:sz w:val="32"/>
          <w:szCs w:val="32"/>
        </w:rPr>
        <w:t>此问题整改已完成，并长期推进</w:t>
      </w:r>
      <w:bookmarkEnd w:id="6"/>
      <w:r>
        <w:rPr>
          <w:rFonts w:hint="eastAsia" w:ascii="仿宋_GB2312" w:hAnsi="仿宋_GB2312" w:eastAsia="仿宋_GB2312" w:cs="仿宋_GB2312"/>
          <w:color w:val="000000"/>
          <w:sz w:val="32"/>
          <w:szCs w:val="32"/>
        </w:rPr>
        <w:t>。</w:t>
      </w:r>
    </w:p>
    <w:p>
      <w:pPr>
        <w:keepNext w:val="0"/>
        <w:keepLines w:val="0"/>
        <w:pageBreakBefore w:val="0"/>
        <w:widowControl w:val="0"/>
        <w:kinsoku/>
        <w:wordWrap/>
        <w:overflowPunct/>
        <w:topLinePunct w:val="0"/>
        <w:autoSpaceDE/>
        <w:autoSpaceDN/>
        <w:bidi w:val="0"/>
        <w:spacing w:line="600"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lang w:val="en-US" w:eastAsia="zh-CN"/>
        </w:rPr>
        <w:t>2.</w:t>
      </w:r>
      <w:r>
        <w:rPr>
          <w:rFonts w:hint="eastAsia" w:ascii="仿宋_GB2312" w:hAnsi="仿宋_GB2312" w:eastAsia="仿宋_GB2312" w:cs="仿宋_GB2312"/>
          <w:b/>
          <w:sz w:val="32"/>
          <w:szCs w:val="32"/>
        </w:rPr>
        <w:t>整改问题：</w:t>
      </w:r>
      <w:r>
        <w:rPr>
          <w:rFonts w:hint="eastAsia" w:ascii="仿宋_GB2312" w:hAnsi="仿宋_GB2312" w:eastAsia="仿宋_GB2312" w:cs="仿宋_GB2312"/>
          <w:sz w:val="32"/>
          <w:szCs w:val="32"/>
        </w:rPr>
        <w:t xml:space="preserve"> 贯彻上级指示要求不落地。落实 </w:t>
      </w:r>
      <w:bookmarkStart w:id="7" w:name="_Hlk128073802"/>
      <w:r>
        <w:rPr>
          <w:rFonts w:hint="eastAsia" w:ascii="仿宋_GB2312" w:hAnsi="仿宋_GB2312" w:eastAsia="仿宋_GB2312" w:cs="仿宋_GB2312"/>
          <w:sz w:val="32"/>
          <w:szCs w:val="32"/>
        </w:rPr>
        <w:t>2019 年《学校食品安全与营养健康管理规定》</w:t>
      </w:r>
      <w:bookmarkEnd w:id="7"/>
      <w:r>
        <w:rPr>
          <w:rFonts w:hint="eastAsia" w:ascii="仿宋_GB2312" w:hAnsi="仿宋_GB2312" w:eastAsia="仿宋_GB2312" w:cs="仿宋_GB2312"/>
          <w:sz w:val="32"/>
          <w:szCs w:val="32"/>
        </w:rPr>
        <w:t>不彻底。学校食堂从业人员存在健康证人证不一、无证上岗、健康证过期等现象，违反《规定》之二十七条要求，食堂监督人员没能做到定期抽检，严格执行文件精神和食堂合同管理规定，存在健康安全隐患。</w:t>
      </w:r>
    </w:p>
    <w:p>
      <w:pPr>
        <w:keepNext w:val="0"/>
        <w:keepLines w:val="0"/>
        <w:pageBreakBefore w:val="0"/>
        <w:widowControl w:val="0"/>
        <w:suppressAutoHyphens/>
        <w:kinsoku/>
        <w:wordWrap/>
        <w:overflowPunct/>
        <w:topLinePunct w:val="0"/>
        <w:autoSpaceDE/>
        <w:autoSpaceDN/>
        <w:bidi w:val="0"/>
        <w:adjustRightInd w:val="0"/>
        <w:snapToGrid w:val="0"/>
        <w:spacing w:line="600"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color w:val="000000"/>
          <w:sz w:val="32"/>
          <w:szCs w:val="32"/>
        </w:rPr>
        <w:t>整改措施及完成情况：</w:t>
      </w:r>
      <w:r>
        <w:rPr>
          <w:rFonts w:hint="eastAsia" w:ascii="仿宋_GB2312" w:hAnsi="仿宋_GB2312" w:eastAsia="仿宋_GB2312" w:cs="仿宋_GB2312"/>
          <w:sz w:val="32"/>
          <w:szCs w:val="32"/>
        </w:rPr>
        <w:t>①进一步深入学习2019 年《学校食品安全与营养健康管理规定》，各个餐厅要进行全面整顿，切实做好从业人员的健康安全工作，确保全校师生身体健康。②餐厅监管人员要端正态度、强化责任，严格按照文件精神和食堂合同管理规定，做好定期和不定期抽检工作，彻底杜绝健康安全隐患。</w:t>
      </w:r>
      <w:bookmarkEnd w:id="5"/>
    </w:p>
    <w:p>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此问题整改已完成，并长期推进</w:t>
      </w:r>
      <w:r>
        <w:rPr>
          <w:rFonts w:hint="eastAsia" w:ascii="仿宋_GB2312" w:hAnsi="仿宋_GB2312" w:eastAsia="仿宋_GB2312" w:cs="仿宋_GB2312"/>
          <w:color w:val="000000"/>
          <w:sz w:val="32"/>
          <w:szCs w:val="32"/>
          <w:lang w:eastAsia="zh-CN"/>
        </w:rPr>
        <w:t>。</w:t>
      </w:r>
    </w:p>
    <w:p>
      <w:pPr>
        <w:keepNext w:val="0"/>
        <w:keepLines w:val="0"/>
        <w:pageBreakBefore w:val="0"/>
        <w:widowControl w:val="0"/>
        <w:kinsoku/>
        <w:wordWrap/>
        <w:overflowPunct/>
        <w:topLinePunct w:val="0"/>
        <w:autoSpaceDE/>
        <w:autoSpaceDN/>
        <w:bidi w:val="0"/>
        <w:spacing w:line="600"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lang w:val="en-US" w:eastAsia="zh-CN"/>
        </w:rPr>
        <w:t>3.</w:t>
      </w:r>
      <w:r>
        <w:rPr>
          <w:rFonts w:hint="eastAsia" w:ascii="仿宋_GB2312" w:hAnsi="仿宋_GB2312" w:eastAsia="仿宋_GB2312" w:cs="仿宋_GB2312"/>
          <w:b/>
          <w:sz w:val="32"/>
          <w:szCs w:val="32"/>
        </w:rPr>
        <w:t>整改问题：</w:t>
      </w:r>
      <w:r>
        <w:rPr>
          <w:rFonts w:hint="eastAsia" w:ascii="仿宋_GB2312" w:hAnsi="仿宋_GB2312" w:eastAsia="仿宋_GB2312" w:cs="仿宋_GB2312"/>
          <w:sz w:val="32"/>
          <w:szCs w:val="32"/>
        </w:rPr>
        <w:t>党总支领导核心作用发挥不明显。</w:t>
      </w:r>
    </w:p>
    <w:p>
      <w:pPr>
        <w:keepNext w:val="0"/>
        <w:keepLines w:val="0"/>
        <w:pageBreakBefore w:val="0"/>
        <w:widowControl w:val="0"/>
        <w:suppressAutoHyphens/>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是存在重业务轻党建。班子成员更看重的是教学管理业绩，对第一身份是党员，第一职责是为党工作缺乏认知，对重大事项盲目倚重行政会议决策，介入监督少。2020年12月30日召开行政会研究安排组织生活会等党建工作。</w:t>
      </w:r>
    </w:p>
    <w:p>
      <w:pPr>
        <w:keepNext w:val="0"/>
        <w:keepLines w:val="0"/>
        <w:pageBreakBefore w:val="0"/>
        <w:widowControl w:val="0"/>
        <w:suppressAutoHyphens/>
        <w:kinsoku/>
        <w:wordWrap/>
        <w:overflowPunct/>
        <w:topLinePunct w:val="0"/>
        <w:autoSpaceDE/>
        <w:autoSpaceDN/>
        <w:bidi w:val="0"/>
        <w:adjustRightInd w:val="0"/>
        <w:snapToGrid w:val="0"/>
        <w:spacing w:line="600" w:lineRule="exact"/>
        <w:ind w:firstLine="643" w:firstLineChars="200"/>
        <w:jc w:val="both"/>
        <w:textAlignment w:val="auto"/>
        <w:rPr>
          <w:rFonts w:hint="eastAsia" w:ascii="仿宋_GB2312" w:hAnsi="仿宋_GB2312" w:eastAsia="仿宋_GB2312" w:cs="仿宋_GB2312"/>
          <w:sz w:val="32"/>
          <w:szCs w:val="32"/>
        </w:rPr>
      </w:pPr>
      <w:bookmarkStart w:id="8" w:name="_Hlk128068448"/>
      <w:r>
        <w:rPr>
          <w:rFonts w:hint="eastAsia" w:ascii="仿宋_GB2312" w:hAnsi="仿宋_GB2312" w:eastAsia="仿宋_GB2312" w:cs="仿宋_GB2312"/>
          <w:b/>
          <w:bCs/>
          <w:color w:val="000000"/>
          <w:sz w:val="32"/>
          <w:szCs w:val="32"/>
        </w:rPr>
        <w:t>整改措施及完成情况：</w:t>
      </w:r>
      <w:r>
        <w:rPr>
          <w:rFonts w:hint="eastAsia" w:ascii="仿宋_GB2312" w:hAnsi="仿宋_GB2312" w:eastAsia="仿宋_GB2312" w:cs="仿宋_GB2312"/>
          <w:sz w:val="32"/>
          <w:szCs w:val="32"/>
        </w:rPr>
        <w:t>①</w:t>
      </w:r>
      <w:bookmarkEnd w:id="8"/>
      <w:bookmarkStart w:id="9" w:name="_Hlk128176318"/>
      <w:bookmarkStart w:id="10" w:name="_Hlk128068460"/>
      <w:r>
        <w:rPr>
          <w:rFonts w:hint="eastAsia" w:ascii="仿宋_GB2312" w:hAnsi="仿宋_GB2312" w:eastAsia="仿宋_GB2312" w:cs="仿宋_GB2312"/>
          <w:sz w:val="32"/>
          <w:szCs w:val="32"/>
        </w:rPr>
        <w:t>严格落实“一岗双责”主体责任，</w:t>
      </w:r>
      <w:bookmarkEnd w:id="9"/>
      <w:r>
        <w:rPr>
          <w:rFonts w:hint="eastAsia" w:ascii="仿宋_GB2312" w:hAnsi="仿宋_GB2312" w:eastAsia="仿宋_GB2312" w:cs="仿宋_GB2312"/>
          <w:sz w:val="32"/>
          <w:szCs w:val="32"/>
        </w:rPr>
        <w:t>党建和业务两手抓，两手都要硬。②</w:t>
      </w:r>
      <w:bookmarkEnd w:id="10"/>
      <w:r>
        <w:rPr>
          <w:rFonts w:hint="eastAsia" w:ascii="仿宋_GB2312" w:hAnsi="仿宋_GB2312" w:eastAsia="仿宋_GB2312" w:cs="仿宋_GB2312"/>
          <w:sz w:val="32"/>
          <w:szCs w:val="32"/>
        </w:rPr>
        <w:t>分别制定党总支议事决策制度和行政议事决策制度，明确界限、强化监督。</w:t>
      </w:r>
    </w:p>
    <w:p>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此问题整改已完成，并长期推进。</w:t>
      </w:r>
    </w:p>
    <w:p>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二是集体决策意识不强，落实</w:t>
      </w:r>
      <w:bookmarkStart w:id="11" w:name="_Hlk128159852"/>
      <w:r>
        <w:rPr>
          <w:rFonts w:hint="eastAsia" w:ascii="仿宋_GB2312" w:hAnsi="仿宋_GB2312" w:eastAsia="仿宋_GB2312" w:cs="仿宋_GB2312"/>
          <w:sz w:val="32"/>
          <w:szCs w:val="32"/>
        </w:rPr>
        <w:t>“三重一大”制度</w:t>
      </w:r>
      <w:bookmarkEnd w:id="11"/>
      <w:r>
        <w:rPr>
          <w:rFonts w:hint="eastAsia" w:ascii="仿宋_GB2312" w:hAnsi="仿宋_GB2312" w:eastAsia="仿宋_GB2312" w:cs="仿宋_GB2312"/>
          <w:sz w:val="32"/>
          <w:szCs w:val="32"/>
        </w:rPr>
        <w:t>不到位。2019 年以来助学金发放、学校维修等重大工程支出，相关会议研究记录不完整。</w:t>
      </w:r>
    </w:p>
    <w:p>
      <w:pPr>
        <w:keepNext w:val="0"/>
        <w:keepLines w:val="0"/>
        <w:pageBreakBefore w:val="0"/>
        <w:widowControl w:val="0"/>
        <w:kinsoku/>
        <w:wordWrap/>
        <w:overflowPunct/>
        <w:topLinePunct w:val="0"/>
        <w:autoSpaceDE/>
        <w:autoSpaceDN/>
        <w:bidi w:val="0"/>
        <w:spacing w:line="600" w:lineRule="exact"/>
        <w:ind w:firstLine="643" w:firstLineChars="200"/>
        <w:jc w:val="both"/>
        <w:textAlignment w:val="auto"/>
        <w:rPr>
          <w:rFonts w:hint="eastAsia" w:ascii="仿宋_GB2312" w:hAnsi="仿宋_GB2312" w:eastAsia="仿宋_GB2312" w:cs="仿宋_GB2312"/>
          <w:sz w:val="32"/>
          <w:szCs w:val="32"/>
        </w:rPr>
      </w:pPr>
      <w:bookmarkStart w:id="12" w:name="_Hlk128062075"/>
      <w:bookmarkStart w:id="13" w:name="_Hlk128403188"/>
      <w:r>
        <w:rPr>
          <w:rFonts w:hint="eastAsia" w:ascii="仿宋_GB2312" w:hAnsi="仿宋_GB2312" w:eastAsia="仿宋_GB2312" w:cs="仿宋_GB2312"/>
          <w:b/>
          <w:bCs/>
          <w:color w:val="000000"/>
          <w:sz w:val="32"/>
          <w:szCs w:val="32"/>
        </w:rPr>
        <w:t>整改措施及完成情况：</w:t>
      </w:r>
      <w:r>
        <w:rPr>
          <w:rFonts w:hint="eastAsia" w:ascii="仿宋_GB2312" w:hAnsi="仿宋_GB2312" w:eastAsia="仿宋_GB2312" w:cs="仿宋_GB2312"/>
          <w:sz w:val="32"/>
          <w:szCs w:val="32"/>
        </w:rPr>
        <w:t>①</w:t>
      </w:r>
      <w:r>
        <w:rPr>
          <w:rFonts w:hint="eastAsia" w:ascii="仿宋_GB2312" w:hAnsi="仿宋_GB2312" w:eastAsia="仿宋_GB2312" w:cs="仿宋_GB2312"/>
          <w:kern w:val="0"/>
          <w:sz w:val="32"/>
          <w:szCs w:val="32"/>
        </w:rPr>
        <w:t>严格执行民主集中制，“三重一大”决策制度，规范议事决策程序，</w:t>
      </w:r>
      <w:r>
        <w:rPr>
          <w:rFonts w:hint="eastAsia" w:ascii="仿宋_GB2312" w:hAnsi="仿宋_GB2312" w:eastAsia="仿宋_GB2312" w:cs="仿宋_GB2312"/>
          <w:sz w:val="32"/>
          <w:szCs w:val="32"/>
        </w:rPr>
        <w:t>强化集体决策意识；②自查自纠，查漏补缺，依据相关工作记录，健全过来会议记录。</w:t>
      </w:r>
    </w:p>
    <w:bookmarkEnd w:id="12"/>
    <w:bookmarkEnd w:id="13"/>
    <w:p>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hint="eastAsia" w:ascii="仿宋_GB2312" w:hAnsi="仿宋_GB2312" w:eastAsia="仿宋_GB2312" w:cs="仿宋_GB2312"/>
          <w:color w:val="000000"/>
          <w:sz w:val="32"/>
          <w:szCs w:val="32"/>
        </w:rPr>
      </w:pPr>
      <w:bookmarkStart w:id="14" w:name="_Hlk136533697"/>
      <w:r>
        <w:rPr>
          <w:rFonts w:hint="eastAsia" w:ascii="仿宋_GB2312" w:hAnsi="仿宋_GB2312" w:eastAsia="仿宋_GB2312" w:cs="仿宋_GB2312"/>
          <w:color w:val="000000"/>
          <w:sz w:val="32"/>
          <w:szCs w:val="32"/>
        </w:rPr>
        <w:t>此问题整改已完成，并长期推进。</w:t>
      </w:r>
    </w:p>
    <w:bookmarkEnd w:id="14"/>
    <w:p>
      <w:pPr>
        <w:keepNext w:val="0"/>
        <w:keepLines w:val="0"/>
        <w:pageBreakBefore w:val="0"/>
        <w:widowControl w:val="0"/>
        <w:kinsoku/>
        <w:wordWrap/>
        <w:overflowPunct/>
        <w:topLinePunct w:val="0"/>
        <w:autoSpaceDE/>
        <w:autoSpaceDN/>
        <w:bidi w:val="0"/>
        <w:spacing w:line="600"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lang w:val="en-US" w:eastAsia="zh-CN"/>
        </w:rPr>
        <w:t>4.</w:t>
      </w:r>
      <w:r>
        <w:rPr>
          <w:rFonts w:hint="eastAsia" w:ascii="仿宋_GB2312" w:hAnsi="仿宋_GB2312" w:eastAsia="仿宋_GB2312" w:cs="仿宋_GB2312"/>
          <w:b/>
          <w:sz w:val="32"/>
          <w:szCs w:val="32"/>
        </w:rPr>
        <w:t>整改问题：</w:t>
      </w:r>
      <w:r>
        <w:rPr>
          <w:rFonts w:hint="eastAsia" w:ascii="仿宋_GB2312" w:hAnsi="仿宋_GB2312" w:eastAsia="仿宋_GB2312" w:cs="仿宋_GB2312"/>
          <w:sz w:val="32"/>
          <w:szCs w:val="32"/>
        </w:rPr>
        <w:t>意识形态领域和保密工作开展不力。</w:t>
      </w:r>
    </w:p>
    <w:p>
      <w:pPr>
        <w:keepNext w:val="0"/>
        <w:keepLines w:val="0"/>
        <w:pageBreakBefore w:val="0"/>
        <w:widowControl w:val="0"/>
        <w:suppressAutoHyphens/>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一是 2019 年以来，未将意识形态工作列入年度工作要点和党建工作责任制，未落实</w:t>
      </w:r>
      <w:bookmarkStart w:id="15" w:name="_Hlk128160272"/>
      <w:r>
        <w:rPr>
          <w:rFonts w:hint="eastAsia" w:ascii="仿宋_GB2312" w:hAnsi="仿宋_GB2312" w:eastAsia="仿宋_GB2312" w:cs="仿宋_GB2312"/>
          <w:sz w:val="32"/>
          <w:szCs w:val="32"/>
        </w:rPr>
        <w:t>“每半年专题研究一次意识形态工作”</w:t>
      </w:r>
      <w:bookmarkEnd w:id="15"/>
      <w:r>
        <w:rPr>
          <w:rFonts w:hint="eastAsia" w:ascii="仿宋_GB2312" w:hAnsi="仿宋_GB2312" w:eastAsia="仿宋_GB2312" w:cs="仿宋_GB2312"/>
          <w:sz w:val="32"/>
          <w:szCs w:val="32"/>
        </w:rPr>
        <w:t>，没有</w:t>
      </w:r>
      <w:bookmarkStart w:id="16" w:name="_Hlk128160341"/>
      <w:r>
        <w:rPr>
          <w:rFonts w:hint="eastAsia" w:ascii="仿宋_GB2312" w:hAnsi="仿宋_GB2312" w:eastAsia="仿宋_GB2312" w:cs="仿宋_GB2312"/>
          <w:sz w:val="32"/>
          <w:szCs w:val="32"/>
        </w:rPr>
        <w:t>以文件或会议形式在一定范围内通报</w:t>
      </w:r>
      <w:bookmarkEnd w:id="16"/>
      <w:r>
        <w:rPr>
          <w:rFonts w:hint="eastAsia" w:ascii="仿宋_GB2312" w:hAnsi="仿宋_GB2312" w:eastAsia="仿宋_GB2312" w:cs="仿宋_GB2312"/>
          <w:sz w:val="32"/>
          <w:szCs w:val="32"/>
        </w:rPr>
        <w:t>意识形态领域情况。</w:t>
      </w:r>
    </w:p>
    <w:p>
      <w:pPr>
        <w:keepNext w:val="0"/>
        <w:keepLines w:val="0"/>
        <w:pageBreakBefore w:val="0"/>
        <w:widowControl w:val="0"/>
        <w:suppressAutoHyphens/>
        <w:kinsoku/>
        <w:wordWrap/>
        <w:overflowPunct/>
        <w:topLinePunct w:val="0"/>
        <w:autoSpaceDE/>
        <w:autoSpaceDN/>
        <w:bidi w:val="0"/>
        <w:adjustRightInd w:val="0"/>
        <w:snapToGrid w:val="0"/>
        <w:spacing w:line="600"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color w:val="000000"/>
          <w:sz w:val="32"/>
          <w:szCs w:val="32"/>
        </w:rPr>
        <w:t>整改措施及完成情况：</w:t>
      </w:r>
      <w:r>
        <w:rPr>
          <w:rFonts w:hint="eastAsia" w:ascii="仿宋_GB2312" w:hAnsi="仿宋_GB2312" w:eastAsia="仿宋_GB2312" w:cs="仿宋_GB2312"/>
          <w:sz w:val="32"/>
          <w:szCs w:val="32"/>
        </w:rPr>
        <w:t>增强党对意识形态工作的领导，全面落实意识形态责任制，严格落实“每半年专题研究一次意识形态工作”，并以文件或会议形式在一定范围内进行通报。</w:t>
      </w:r>
    </w:p>
    <w:p>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此问题整改已完成，并长期推进。</w:t>
      </w:r>
    </w:p>
    <w:p>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二是在领导组织加强意识形态阵地建设管理上有差距，政务新媒体编发的稿件内容与本单位工作内容结合较多，在转发</w:t>
      </w:r>
      <w:bookmarkStart w:id="17" w:name="_Hlk128160582"/>
      <w:r>
        <w:rPr>
          <w:rFonts w:hint="eastAsia" w:ascii="仿宋_GB2312" w:hAnsi="仿宋_GB2312" w:eastAsia="仿宋_GB2312" w:cs="仿宋_GB2312"/>
          <w:sz w:val="32"/>
          <w:szCs w:val="32"/>
        </w:rPr>
        <w:t>党的政策、理论等方面内容</w:t>
      </w:r>
      <w:bookmarkEnd w:id="17"/>
      <w:r>
        <w:rPr>
          <w:rFonts w:hint="eastAsia" w:ascii="仿宋_GB2312" w:hAnsi="仿宋_GB2312" w:eastAsia="仿宋_GB2312" w:cs="仿宋_GB2312"/>
          <w:sz w:val="32"/>
          <w:szCs w:val="32"/>
        </w:rPr>
        <w:t>较少，未能最大限度发挥</w:t>
      </w:r>
      <w:bookmarkStart w:id="18" w:name="_Hlk128160621"/>
      <w:r>
        <w:rPr>
          <w:rFonts w:hint="eastAsia" w:ascii="仿宋_GB2312" w:hAnsi="仿宋_GB2312" w:eastAsia="仿宋_GB2312" w:cs="仿宋_GB2312"/>
          <w:sz w:val="32"/>
          <w:szCs w:val="32"/>
        </w:rPr>
        <w:t>政务新媒体平台铸魂育人的作用</w:t>
      </w:r>
      <w:bookmarkEnd w:id="18"/>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spacing w:line="600"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color w:val="000000"/>
          <w:sz w:val="32"/>
          <w:szCs w:val="32"/>
        </w:rPr>
        <w:t>整改措施及完成情况：</w:t>
      </w:r>
      <w:r>
        <w:rPr>
          <w:rFonts w:hint="eastAsia" w:ascii="仿宋_GB2312" w:hAnsi="仿宋_GB2312" w:eastAsia="仿宋_GB2312" w:cs="仿宋_GB2312"/>
          <w:sz w:val="32"/>
          <w:szCs w:val="32"/>
        </w:rPr>
        <w:t xml:space="preserve">进一步加强意识形态阵地建设管理，依据上级工作要求，结合学校实际，充分利用学校微信群、公众号等舆论工具，增加新媒体稿件编发、增加转发党的政策、理论等方面内容，充分发挥政务新媒体平台铸魂育人的作用。 </w:t>
      </w:r>
    </w:p>
    <w:p>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color w:val="000000"/>
          <w:sz w:val="32"/>
          <w:szCs w:val="32"/>
        </w:rPr>
        <w:t>此问题整改已完成，并长期推进。</w:t>
      </w:r>
    </w:p>
    <w:p>
      <w:pPr>
        <w:keepNext w:val="0"/>
        <w:keepLines w:val="0"/>
        <w:pageBreakBefore w:val="0"/>
        <w:widowControl w:val="0"/>
        <w:suppressAutoHyphens/>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三是保密管理上有差距，涉密文件登记不规范，涉密文件批办未标秘级。保密教育不到位，保密宣传教育需进一步加强，保密在线培训学习不到位。</w:t>
      </w:r>
    </w:p>
    <w:p>
      <w:pPr>
        <w:keepNext w:val="0"/>
        <w:keepLines w:val="0"/>
        <w:pageBreakBefore w:val="0"/>
        <w:widowControl w:val="0"/>
        <w:suppressAutoHyphens/>
        <w:kinsoku/>
        <w:wordWrap/>
        <w:overflowPunct/>
        <w:topLinePunct w:val="0"/>
        <w:autoSpaceDE/>
        <w:autoSpaceDN/>
        <w:bidi w:val="0"/>
        <w:adjustRightInd w:val="0"/>
        <w:snapToGrid w:val="0"/>
        <w:spacing w:line="600"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color w:val="000000"/>
          <w:sz w:val="32"/>
          <w:szCs w:val="32"/>
        </w:rPr>
        <w:t>整改措施及完成情况：</w:t>
      </w:r>
      <w:r>
        <w:rPr>
          <w:rFonts w:hint="eastAsia" w:ascii="仿宋_GB2312" w:hAnsi="仿宋_GB2312" w:eastAsia="仿宋_GB2312" w:cs="仿宋_GB2312"/>
          <w:sz w:val="32"/>
          <w:szCs w:val="32"/>
        </w:rPr>
        <w:t>严格落实上级相关保密管理规定，进一步健全和规范涉密文件管理，充分利用微信群、公众号、专题会等形式，进一步加强保密工作的宣传教育力度。</w:t>
      </w:r>
    </w:p>
    <w:p>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此问题整改已完成，并长期推进。</w:t>
      </w:r>
    </w:p>
    <w:p>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hint="eastAsia" w:ascii="黑体" w:hAnsi="黑体" w:eastAsia="黑体" w:cs="黑体"/>
          <w:b w:val="0"/>
          <w:bCs/>
          <w:sz w:val="32"/>
          <w:szCs w:val="32"/>
        </w:rPr>
      </w:pPr>
      <w:r>
        <w:rPr>
          <w:rFonts w:hint="eastAsia" w:ascii="黑体" w:hAnsi="黑体" w:eastAsia="黑体" w:cs="黑体"/>
          <w:b w:val="0"/>
          <w:bCs/>
          <w:sz w:val="32"/>
          <w:szCs w:val="32"/>
          <w:lang w:eastAsia="zh-CN"/>
        </w:rPr>
        <w:t>二、</w:t>
      </w:r>
      <w:r>
        <w:rPr>
          <w:rFonts w:hint="eastAsia" w:ascii="黑体" w:hAnsi="黑体" w:eastAsia="黑体" w:cs="黑体"/>
          <w:b w:val="0"/>
          <w:bCs/>
          <w:sz w:val="32"/>
          <w:szCs w:val="32"/>
        </w:rPr>
        <w:t>关于治党治校不严不实，落实全面从严治党有短板方面</w:t>
      </w:r>
    </w:p>
    <w:p>
      <w:pPr>
        <w:keepNext w:val="0"/>
        <w:keepLines w:val="0"/>
        <w:pageBreakBefore w:val="0"/>
        <w:widowControl w:val="0"/>
        <w:suppressAutoHyphens/>
        <w:kinsoku/>
        <w:wordWrap/>
        <w:overflowPunct/>
        <w:topLinePunct w:val="0"/>
        <w:autoSpaceDE/>
        <w:autoSpaceDN/>
        <w:bidi w:val="0"/>
        <w:adjustRightInd w:val="0"/>
        <w:snapToGrid w:val="0"/>
        <w:spacing w:line="600"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lang w:val="en-US" w:eastAsia="zh-CN"/>
        </w:rPr>
        <w:t>1.</w:t>
      </w:r>
      <w:r>
        <w:rPr>
          <w:rFonts w:hint="eastAsia" w:ascii="仿宋_GB2312" w:hAnsi="仿宋_GB2312" w:eastAsia="仿宋_GB2312" w:cs="仿宋_GB2312"/>
          <w:b/>
          <w:sz w:val="32"/>
          <w:szCs w:val="32"/>
        </w:rPr>
        <w:t>整改问题：</w:t>
      </w:r>
      <w:r>
        <w:rPr>
          <w:rFonts w:hint="eastAsia" w:ascii="仿宋_GB2312" w:hAnsi="仿宋_GB2312" w:eastAsia="仿宋_GB2312" w:cs="仿宋_GB2312"/>
          <w:sz w:val="32"/>
          <w:szCs w:val="32"/>
        </w:rPr>
        <w:t>师德师风建设抓而不力。</w:t>
      </w:r>
    </w:p>
    <w:p>
      <w:pPr>
        <w:keepNext w:val="0"/>
        <w:keepLines w:val="0"/>
        <w:pageBreakBefore w:val="0"/>
        <w:widowControl w:val="0"/>
        <w:suppressAutoHyphens/>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一是每学期没有召开专题会研究师德师风工作，未将师德师风作为教师素质评价第一标准。师德师风教育活动开展不够，未组织集体学习相关准则，对教师缺乏引导和约束力。</w:t>
      </w:r>
    </w:p>
    <w:p>
      <w:pPr>
        <w:keepNext w:val="0"/>
        <w:keepLines w:val="0"/>
        <w:pageBreakBefore w:val="0"/>
        <w:widowControl w:val="0"/>
        <w:suppressAutoHyphens/>
        <w:kinsoku/>
        <w:wordWrap/>
        <w:overflowPunct/>
        <w:topLinePunct w:val="0"/>
        <w:autoSpaceDE/>
        <w:autoSpaceDN/>
        <w:bidi w:val="0"/>
        <w:adjustRightInd w:val="0"/>
        <w:snapToGrid w:val="0"/>
        <w:spacing w:line="600"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color w:val="000000"/>
          <w:sz w:val="32"/>
          <w:szCs w:val="32"/>
        </w:rPr>
        <w:t>整改措施及完成情况：</w:t>
      </w:r>
      <w:r>
        <w:rPr>
          <w:rFonts w:hint="eastAsia" w:ascii="仿宋_GB2312" w:hAnsi="仿宋_GB2312" w:eastAsia="仿宋_GB2312" w:cs="仿宋_GB2312"/>
          <w:sz w:val="32"/>
          <w:szCs w:val="32"/>
        </w:rPr>
        <w:t>邀请专家到校组织开展师德专题讲座，进一步加强教师职业道德建设，以“规范教师从教行为”为重点，通过开展集体学习、演讲比赛等师德师风教育活动，进一步健全教师业务考核档案管理制度，不断提升教师师德师风素养和工作能力。</w:t>
      </w:r>
    </w:p>
    <w:p>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此问题整改已完成，并长期推进。</w:t>
      </w:r>
    </w:p>
    <w:p>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二是对师德师风监督不到位。通过问卷调查和查看课堂监控发现，上课迟到、早退、接打电话、随意进出教室等现象依然存在。</w:t>
      </w:r>
    </w:p>
    <w:p>
      <w:pPr>
        <w:keepNext w:val="0"/>
        <w:keepLines w:val="0"/>
        <w:pageBreakBefore w:val="0"/>
        <w:widowControl w:val="0"/>
        <w:suppressAutoHyphens/>
        <w:kinsoku/>
        <w:wordWrap/>
        <w:overflowPunct/>
        <w:topLinePunct w:val="0"/>
        <w:autoSpaceDE/>
        <w:autoSpaceDN/>
        <w:bidi w:val="0"/>
        <w:adjustRightInd w:val="0"/>
        <w:snapToGrid w:val="0"/>
        <w:spacing w:line="600"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color w:val="000000"/>
          <w:sz w:val="32"/>
          <w:szCs w:val="32"/>
        </w:rPr>
        <w:t>整改措施及完成情况：</w:t>
      </w:r>
      <w:r>
        <w:rPr>
          <w:rFonts w:hint="eastAsia" w:ascii="仿宋_GB2312" w:hAnsi="仿宋_GB2312" w:eastAsia="仿宋_GB2312" w:cs="仿宋_GB2312"/>
          <w:sz w:val="32"/>
          <w:szCs w:val="32"/>
        </w:rPr>
        <w:t xml:space="preserve"> 进一步严肃工作纪律、转变工作作风，严肃日常和工作期间考勤管理，强化教职工日常工作监督，严格落实管理责任，确保各项工作纪律制度的落实。</w:t>
      </w:r>
    </w:p>
    <w:p>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此问题整改已完成，并长期推进。</w:t>
      </w:r>
    </w:p>
    <w:p>
      <w:pPr>
        <w:keepNext w:val="0"/>
        <w:keepLines w:val="0"/>
        <w:pageBreakBefore w:val="0"/>
        <w:widowControl w:val="0"/>
        <w:kinsoku/>
        <w:wordWrap/>
        <w:overflowPunct/>
        <w:topLinePunct w:val="0"/>
        <w:autoSpaceDE/>
        <w:autoSpaceDN/>
        <w:bidi w:val="0"/>
        <w:spacing w:line="600"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lang w:val="en-US" w:eastAsia="zh-CN"/>
        </w:rPr>
        <w:t>2.</w:t>
      </w:r>
      <w:r>
        <w:rPr>
          <w:rFonts w:hint="eastAsia" w:ascii="仿宋_GB2312" w:hAnsi="仿宋_GB2312" w:eastAsia="仿宋_GB2312" w:cs="仿宋_GB2312"/>
          <w:b/>
          <w:sz w:val="32"/>
          <w:szCs w:val="32"/>
        </w:rPr>
        <w:t>整改问题：</w:t>
      </w:r>
      <w:r>
        <w:rPr>
          <w:rFonts w:hint="eastAsia" w:ascii="仿宋_GB2312" w:hAnsi="仿宋_GB2312" w:eastAsia="仿宋_GB2312" w:cs="仿宋_GB2312"/>
          <w:sz w:val="32"/>
          <w:szCs w:val="32"/>
        </w:rPr>
        <w:t>工作作风不严不细。</w:t>
      </w:r>
    </w:p>
    <w:p>
      <w:pPr>
        <w:keepNext w:val="0"/>
        <w:keepLines w:val="0"/>
        <w:pageBreakBefore w:val="0"/>
        <w:widowControl w:val="0"/>
        <w:suppressAutoHyphens/>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是校内资源设施管理有待加强。校园洗衣房、直供净化饮用水经销商进驻及饮水设备安装没有及时签订相关协议，日期滞后。2022年10月28日提供的项目合同签订日期为2022年11月20日，并且执行起始日期为2022年12月份，存在纠纷隐患。</w:t>
      </w:r>
    </w:p>
    <w:p>
      <w:pPr>
        <w:keepNext w:val="0"/>
        <w:keepLines w:val="0"/>
        <w:pageBreakBefore w:val="0"/>
        <w:widowControl w:val="0"/>
        <w:suppressAutoHyphens/>
        <w:kinsoku/>
        <w:wordWrap/>
        <w:overflowPunct/>
        <w:topLinePunct w:val="0"/>
        <w:autoSpaceDE/>
        <w:autoSpaceDN/>
        <w:bidi w:val="0"/>
        <w:adjustRightInd w:val="0"/>
        <w:snapToGrid w:val="0"/>
        <w:spacing w:line="600"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color w:val="000000"/>
          <w:sz w:val="32"/>
          <w:szCs w:val="32"/>
        </w:rPr>
        <w:t>整改措施及完成情况：</w:t>
      </w:r>
      <w:r>
        <w:rPr>
          <w:rFonts w:hint="eastAsia" w:ascii="仿宋_GB2312" w:hAnsi="仿宋_GB2312" w:eastAsia="仿宋_GB2312" w:cs="仿宋_GB2312"/>
          <w:color w:val="000000"/>
          <w:sz w:val="32"/>
          <w:szCs w:val="32"/>
        </w:rPr>
        <w:t>迅速</w:t>
      </w:r>
      <w:r>
        <w:rPr>
          <w:rFonts w:hint="eastAsia" w:ascii="仿宋_GB2312" w:hAnsi="仿宋_GB2312" w:eastAsia="仿宋_GB2312" w:cs="仿宋_GB2312"/>
          <w:sz w:val="32"/>
          <w:szCs w:val="32"/>
        </w:rPr>
        <w:t>开展学校签订的合同时间、内容等项目的核查工作，通过自查自纠，及时签订相关协议，规范合同项目，严格落实合同要求，彻底杜绝纠纷隐患。</w:t>
      </w:r>
    </w:p>
    <w:p>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此问题整改已完成，并长期推进。</w:t>
      </w:r>
    </w:p>
    <w:p>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二是对帮扶受助学生识别不精准，缺乏深入调查摸排。审计 2018 年受助名单发现，15 名不符合享受</w:t>
      </w:r>
      <w:bookmarkStart w:id="19" w:name="_Hlk128163686"/>
      <w:r>
        <w:rPr>
          <w:rFonts w:hint="eastAsia" w:ascii="仿宋_GB2312" w:hAnsi="仿宋_GB2312" w:eastAsia="仿宋_GB2312" w:cs="仿宋_GB2312"/>
          <w:sz w:val="32"/>
          <w:szCs w:val="32"/>
        </w:rPr>
        <w:t>国家助学金补助条件</w:t>
      </w:r>
      <w:bookmarkEnd w:id="19"/>
      <w:r>
        <w:rPr>
          <w:rFonts w:hint="eastAsia" w:ascii="仿宋_GB2312" w:hAnsi="仿宋_GB2312" w:eastAsia="仿宋_GB2312" w:cs="仿宋_GB2312"/>
          <w:sz w:val="32"/>
          <w:szCs w:val="32"/>
        </w:rPr>
        <w:t>的学生获得助学金，金额涉达 12750 元，造成不良影响。</w:t>
      </w:r>
    </w:p>
    <w:p>
      <w:pPr>
        <w:keepNext w:val="0"/>
        <w:keepLines w:val="0"/>
        <w:pageBreakBefore w:val="0"/>
        <w:widowControl w:val="0"/>
        <w:suppressAutoHyphens/>
        <w:kinsoku/>
        <w:wordWrap/>
        <w:overflowPunct/>
        <w:topLinePunct w:val="0"/>
        <w:autoSpaceDE/>
        <w:autoSpaceDN/>
        <w:bidi w:val="0"/>
        <w:adjustRightInd w:val="0"/>
        <w:snapToGrid w:val="0"/>
        <w:spacing w:line="600"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color w:val="000000"/>
          <w:sz w:val="32"/>
          <w:szCs w:val="32"/>
        </w:rPr>
        <w:t xml:space="preserve">整改措施及完成情况： </w:t>
      </w:r>
      <w:r>
        <w:rPr>
          <w:rFonts w:hint="eastAsia" w:ascii="仿宋_GB2312" w:hAnsi="仿宋_GB2312" w:eastAsia="仿宋_GB2312" w:cs="仿宋_GB2312"/>
          <w:sz w:val="32"/>
          <w:szCs w:val="32"/>
        </w:rPr>
        <w:t>相关科室对资助政策掌握不精准，对相关责任人进行批评教育，已于2018年9月追回资金上缴国库。要求相关人员举一反三，深入学习国家助学金补助发放相关文件，严格落实文件发放要求，深入社区、学生家庭，开展广泛的调查摸排，严格落实工作责任制，确保国家助学金合理、合规发放，杜绝此类事件发生。</w:t>
      </w:r>
    </w:p>
    <w:p>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此问题整改已完成，并长期推进。</w:t>
      </w:r>
    </w:p>
    <w:p>
      <w:pPr>
        <w:keepNext w:val="0"/>
        <w:keepLines w:val="0"/>
        <w:pageBreakBefore w:val="0"/>
        <w:widowControl w:val="0"/>
        <w:suppressAutoHyphens/>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三是监督制约机制执行不到位。校监管人员没有认真对文印室签单进行逐项核对，监管流程不够明确和清晰，监管质量不高，流于形式。</w:t>
      </w:r>
    </w:p>
    <w:p>
      <w:pPr>
        <w:keepNext w:val="0"/>
        <w:keepLines w:val="0"/>
        <w:pageBreakBefore w:val="0"/>
        <w:widowControl w:val="0"/>
        <w:suppressAutoHyphens/>
        <w:kinsoku/>
        <w:wordWrap/>
        <w:overflowPunct/>
        <w:topLinePunct w:val="0"/>
        <w:autoSpaceDE/>
        <w:autoSpaceDN/>
        <w:bidi w:val="0"/>
        <w:adjustRightInd w:val="0"/>
        <w:snapToGrid w:val="0"/>
        <w:spacing w:line="600"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color w:val="000000"/>
          <w:sz w:val="32"/>
          <w:szCs w:val="32"/>
        </w:rPr>
        <w:t>整改措施及完成情况：</w:t>
      </w:r>
      <w:r>
        <w:rPr>
          <w:rFonts w:hint="eastAsia" w:ascii="仿宋_GB2312" w:hAnsi="仿宋_GB2312" w:eastAsia="仿宋_GB2312" w:cs="仿宋_GB2312"/>
          <w:sz w:val="32"/>
          <w:szCs w:val="32"/>
        </w:rPr>
        <w:t>进一步完善学校监督管理机制，制定详尽的监管工作流程，并严格落实相关监管制度，不断提高监管质量。</w:t>
      </w:r>
    </w:p>
    <w:p>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hint="eastAsia" w:ascii="仿宋_GB2312" w:hAnsi="仿宋_GB2312" w:eastAsia="仿宋_GB2312" w:cs="仿宋_GB2312"/>
          <w:color w:val="000000"/>
          <w:sz w:val="32"/>
          <w:szCs w:val="32"/>
        </w:rPr>
      </w:pPr>
      <w:bookmarkStart w:id="20" w:name="_Hlk128061018"/>
      <w:r>
        <w:rPr>
          <w:rFonts w:hint="eastAsia" w:ascii="仿宋_GB2312" w:hAnsi="仿宋_GB2312" w:eastAsia="仿宋_GB2312" w:cs="仿宋_GB2312"/>
          <w:color w:val="000000"/>
          <w:sz w:val="32"/>
          <w:szCs w:val="32"/>
        </w:rPr>
        <w:t>此问题整改已完成，并长期推进。</w:t>
      </w:r>
    </w:p>
    <w:p>
      <w:pPr>
        <w:keepNext w:val="0"/>
        <w:keepLines w:val="0"/>
        <w:pageBreakBefore w:val="0"/>
        <w:widowControl w:val="0"/>
        <w:kinsoku/>
        <w:wordWrap/>
        <w:overflowPunct/>
        <w:topLinePunct w:val="0"/>
        <w:autoSpaceDE/>
        <w:autoSpaceDN/>
        <w:bidi w:val="0"/>
        <w:spacing w:line="600"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lang w:val="en-US" w:eastAsia="zh-CN"/>
        </w:rPr>
        <w:t>3.</w:t>
      </w:r>
      <w:r>
        <w:rPr>
          <w:rFonts w:hint="eastAsia" w:ascii="仿宋_GB2312" w:hAnsi="仿宋_GB2312" w:eastAsia="仿宋_GB2312" w:cs="仿宋_GB2312"/>
          <w:b/>
          <w:sz w:val="32"/>
          <w:szCs w:val="32"/>
        </w:rPr>
        <w:t>整改问题：</w:t>
      </w:r>
      <w:r>
        <w:rPr>
          <w:rFonts w:hint="eastAsia" w:ascii="仿宋_GB2312" w:hAnsi="仿宋_GB2312" w:eastAsia="仿宋_GB2312" w:cs="仿宋_GB2312"/>
          <w:sz w:val="32"/>
          <w:szCs w:val="32"/>
        </w:rPr>
        <w:t>解决师生所需所盼举措不力。</w:t>
      </w:r>
    </w:p>
    <w:p>
      <w:pPr>
        <w:keepNext w:val="0"/>
        <w:keepLines w:val="0"/>
        <w:pageBreakBefore w:val="0"/>
        <w:widowControl w:val="0"/>
        <w:suppressAutoHyphens/>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一是听取师生意见不及时不全面，对维护师生切身利益抓而不力。通过 120份问卷调查发现，其中 20%学生反映食堂管理需加强;有 7%的教师对职级评定有意见。</w:t>
      </w:r>
    </w:p>
    <w:p>
      <w:pPr>
        <w:keepNext w:val="0"/>
        <w:keepLines w:val="0"/>
        <w:pageBreakBefore w:val="0"/>
        <w:widowControl w:val="0"/>
        <w:suppressAutoHyphens/>
        <w:kinsoku/>
        <w:wordWrap/>
        <w:overflowPunct/>
        <w:topLinePunct w:val="0"/>
        <w:autoSpaceDE/>
        <w:autoSpaceDN/>
        <w:bidi w:val="0"/>
        <w:adjustRightInd w:val="0"/>
        <w:snapToGrid w:val="0"/>
        <w:spacing w:line="600"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color w:val="000000"/>
          <w:sz w:val="32"/>
          <w:szCs w:val="32"/>
        </w:rPr>
        <w:t>整改措施及完成情况：</w:t>
      </w:r>
      <w:r>
        <w:rPr>
          <w:rFonts w:hint="eastAsia" w:ascii="仿宋_GB2312" w:hAnsi="仿宋_GB2312" w:eastAsia="仿宋_GB2312" w:cs="仿宋_GB2312"/>
          <w:sz w:val="32"/>
          <w:szCs w:val="32"/>
        </w:rPr>
        <w:t>①学校领导班子成员要进一步深入科室、年级办公室和学生教室，直接面对教职工和学生，多听取他们对学校管理和发展的良好意见和建议，切实维护师生的合法权益；②今后更多地利用问卷调查、师生座谈会、个别谈心等形式，了解和掌握师生思想动态，更好地为师生做好服务，切实解决师生困难。</w:t>
      </w:r>
    </w:p>
    <w:p>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此问题整改已完成，并长期推进。</w:t>
      </w:r>
    </w:p>
    <w:p>
      <w:pPr>
        <w:keepNext w:val="0"/>
        <w:keepLines w:val="0"/>
        <w:pageBreakBefore w:val="0"/>
        <w:widowControl w:val="0"/>
        <w:suppressAutoHyphens/>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二是校务公开不到位。学校收费项目与代收费项目，分离不清晰，透明度不高。2021年新生入学每人收取的 1500 元资料费，具体支出明细缺乏向学生及家长公示环节，造成一些学生家长质疑。</w:t>
      </w:r>
    </w:p>
    <w:bookmarkEnd w:id="20"/>
    <w:p>
      <w:pPr>
        <w:keepNext w:val="0"/>
        <w:keepLines w:val="0"/>
        <w:pageBreakBefore w:val="0"/>
        <w:widowControl w:val="0"/>
        <w:suppressAutoHyphens/>
        <w:kinsoku/>
        <w:wordWrap/>
        <w:overflowPunct/>
        <w:topLinePunct w:val="0"/>
        <w:autoSpaceDE/>
        <w:autoSpaceDN/>
        <w:bidi w:val="0"/>
        <w:adjustRightInd w:val="0"/>
        <w:snapToGrid w:val="0"/>
        <w:spacing w:line="600"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color w:val="000000"/>
          <w:sz w:val="32"/>
          <w:szCs w:val="32"/>
        </w:rPr>
        <w:t>整改措施及完成情况：</w:t>
      </w:r>
      <w:r>
        <w:rPr>
          <w:rFonts w:hint="eastAsia" w:ascii="仿宋_GB2312" w:hAnsi="仿宋_GB2312" w:eastAsia="仿宋_GB2312" w:cs="仿宋_GB2312"/>
          <w:sz w:val="32"/>
          <w:szCs w:val="32"/>
        </w:rPr>
        <w:t>①进一步提高思想认识，严格按照相关文件要求，做好校务公开工作，做到公平、公正、公开、透明；②各年级要严格按照上级相关文件要求收取费用，坚决杜绝乱收费现象发生。所有收费项目收支明细要及时、精准地对学生、家长和社会进行公示、公开。</w:t>
      </w:r>
    </w:p>
    <w:p>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此问题整改已完成，并长期推进。</w:t>
      </w:r>
    </w:p>
    <w:p>
      <w:pPr>
        <w:keepNext w:val="0"/>
        <w:keepLines w:val="0"/>
        <w:pageBreakBefore w:val="0"/>
        <w:widowControl w:val="0"/>
        <w:kinsoku/>
        <w:wordWrap/>
        <w:overflowPunct/>
        <w:topLinePunct w:val="0"/>
        <w:autoSpaceDE/>
        <w:autoSpaceDN/>
        <w:bidi w:val="0"/>
        <w:spacing w:line="600"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color w:val="000000"/>
          <w:sz w:val="32"/>
          <w:szCs w:val="32"/>
          <w:lang w:val="en-US" w:eastAsia="zh-CN"/>
        </w:rPr>
        <w:t>4.</w:t>
      </w:r>
      <w:r>
        <w:rPr>
          <w:rFonts w:hint="eastAsia" w:ascii="仿宋_GB2312" w:hAnsi="仿宋_GB2312" w:eastAsia="仿宋_GB2312" w:cs="仿宋_GB2312"/>
          <w:b/>
          <w:color w:val="000000"/>
          <w:sz w:val="32"/>
          <w:szCs w:val="32"/>
        </w:rPr>
        <w:t>整改问题</w:t>
      </w:r>
      <w:r>
        <w:rPr>
          <w:rFonts w:hint="eastAsia" w:ascii="仿宋_GB2312" w:hAnsi="仿宋_GB2312" w:eastAsia="仿宋_GB2312" w:cs="仿宋_GB2312"/>
          <w:b/>
          <w:sz w:val="32"/>
          <w:szCs w:val="32"/>
        </w:rPr>
        <w:t>：</w:t>
      </w:r>
      <w:r>
        <w:rPr>
          <w:rFonts w:hint="eastAsia" w:ascii="仿宋_GB2312" w:hAnsi="仿宋_GB2312" w:eastAsia="仿宋_GB2312" w:cs="仿宋_GB2312"/>
          <w:sz w:val="32"/>
          <w:szCs w:val="32"/>
        </w:rPr>
        <w:t>财务管理不规范。财经纪律执行不严格，大额项目没有预决算，缺乏明细，差旅费执行超标准。</w:t>
      </w:r>
    </w:p>
    <w:p>
      <w:pPr>
        <w:keepNext w:val="0"/>
        <w:keepLines w:val="0"/>
        <w:pageBreakBefore w:val="0"/>
        <w:widowControl w:val="0"/>
        <w:suppressAutoHyphens/>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一是没有严格执行差旅费报销标准，存在超天数报销问题。2018年9月 21 日出差补助2天1晚实报2天2晚住宿费616元。</w:t>
      </w:r>
    </w:p>
    <w:p>
      <w:pPr>
        <w:keepNext w:val="0"/>
        <w:keepLines w:val="0"/>
        <w:pageBreakBefore w:val="0"/>
        <w:widowControl w:val="0"/>
        <w:suppressAutoHyphens/>
        <w:kinsoku/>
        <w:wordWrap/>
        <w:overflowPunct/>
        <w:topLinePunct w:val="0"/>
        <w:autoSpaceDE/>
        <w:autoSpaceDN/>
        <w:bidi w:val="0"/>
        <w:adjustRightInd w:val="0"/>
        <w:snapToGrid w:val="0"/>
        <w:spacing w:line="600" w:lineRule="exact"/>
        <w:ind w:firstLine="643" w:firstLineChars="200"/>
        <w:jc w:val="both"/>
        <w:textAlignment w:val="auto"/>
        <w:rPr>
          <w:rFonts w:hint="eastAsia" w:ascii="仿宋_GB2312" w:hAnsi="仿宋_GB2312" w:eastAsia="仿宋_GB2312" w:cs="仿宋_GB2312"/>
          <w:sz w:val="32"/>
          <w:szCs w:val="32"/>
        </w:rPr>
      </w:pPr>
      <w:bookmarkStart w:id="21" w:name="_Hlk128173651"/>
      <w:r>
        <w:rPr>
          <w:rFonts w:hint="eastAsia" w:ascii="仿宋_GB2312" w:hAnsi="仿宋_GB2312" w:eastAsia="仿宋_GB2312" w:cs="仿宋_GB2312"/>
          <w:b/>
          <w:bCs/>
          <w:color w:val="000000"/>
          <w:sz w:val="32"/>
          <w:szCs w:val="32"/>
        </w:rPr>
        <w:t>整改措施及完成情况：</w:t>
      </w:r>
      <w:r>
        <w:rPr>
          <w:rFonts w:hint="eastAsia" w:ascii="仿宋_GB2312" w:hAnsi="仿宋_GB2312" w:eastAsia="仿宋_GB2312" w:cs="仿宋_GB2312"/>
          <w:sz w:val="32"/>
          <w:szCs w:val="32"/>
        </w:rPr>
        <w:t>严格执行财务制度，追回违规资金上缴国库，对相关责任人批评教育，举一反三杜绝类似事情发生，督促检查财经纪律，督促计财处对报销事项严格把关，严格审计程序，严格落实公务卡使用制度。</w:t>
      </w:r>
    </w:p>
    <w:bookmarkEnd w:id="21"/>
    <w:p>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此问题整改已完成，并长期推进。</w:t>
      </w:r>
    </w:p>
    <w:p>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二是项目管理不规范。2018年4月份支出黄骅文汇试卷费 4300元未付相关附件，事由不详;2017年水泵维修项目，18张连号票据一次性支出 16950元无相关明细及合同协议，缺少报修、审批、预算、施工监督、验收、决算等流程，存在廉洁风险。</w:t>
      </w:r>
    </w:p>
    <w:p>
      <w:pPr>
        <w:keepNext w:val="0"/>
        <w:keepLines w:val="0"/>
        <w:pageBreakBefore w:val="0"/>
        <w:widowControl w:val="0"/>
        <w:suppressAutoHyphens/>
        <w:kinsoku/>
        <w:wordWrap/>
        <w:overflowPunct/>
        <w:topLinePunct w:val="0"/>
        <w:autoSpaceDE/>
        <w:autoSpaceDN/>
        <w:bidi w:val="0"/>
        <w:adjustRightInd w:val="0"/>
        <w:snapToGrid w:val="0"/>
        <w:spacing w:line="600"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color w:val="000000"/>
          <w:sz w:val="32"/>
          <w:szCs w:val="32"/>
        </w:rPr>
        <w:t>整改措施及完成情况：</w:t>
      </w:r>
      <w:r>
        <w:rPr>
          <w:rFonts w:hint="eastAsia" w:ascii="仿宋_GB2312" w:hAnsi="仿宋_GB2312" w:eastAsia="仿宋_GB2312" w:cs="仿宋_GB2312"/>
          <w:sz w:val="32"/>
          <w:szCs w:val="32"/>
        </w:rPr>
        <w:t>严格落实财务管理工作，健全财务管理流程，严肃财经纪律，督促计财处对报销事项严格把关，严格报销审核程序，坚决杜绝违法、违规项目的报销。</w:t>
      </w:r>
    </w:p>
    <w:p>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此问题整改已完成，并长期推进。</w:t>
      </w:r>
    </w:p>
    <w:p>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hint="eastAsia" w:ascii="黑体" w:hAnsi="黑体" w:eastAsia="黑体" w:cs="黑体"/>
          <w:b w:val="0"/>
          <w:bCs/>
          <w:sz w:val="32"/>
          <w:szCs w:val="32"/>
        </w:rPr>
      </w:pPr>
      <w:r>
        <w:rPr>
          <w:rFonts w:hint="eastAsia" w:ascii="黑体" w:hAnsi="黑体" w:eastAsia="黑体" w:cs="黑体"/>
          <w:b w:val="0"/>
          <w:bCs/>
          <w:sz w:val="32"/>
          <w:szCs w:val="32"/>
          <w:lang w:eastAsia="zh-CN"/>
        </w:rPr>
        <w:t>三、</w:t>
      </w:r>
      <w:r>
        <w:rPr>
          <w:rFonts w:hint="eastAsia" w:ascii="黑体" w:hAnsi="黑体" w:eastAsia="黑体" w:cs="黑体"/>
          <w:b w:val="0"/>
          <w:bCs/>
          <w:sz w:val="32"/>
          <w:szCs w:val="32"/>
        </w:rPr>
        <w:t>关于党内政治生活不够经常、规范，党建工作落实不到方面</w:t>
      </w:r>
    </w:p>
    <w:p>
      <w:pPr>
        <w:keepNext w:val="0"/>
        <w:keepLines w:val="0"/>
        <w:pageBreakBefore w:val="0"/>
        <w:widowControl w:val="0"/>
        <w:suppressAutoHyphens/>
        <w:kinsoku/>
        <w:wordWrap/>
        <w:overflowPunct/>
        <w:topLinePunct w:val="0"/>
        <w:autoSpaceDE/>
        <w:autoSpaceDN/>
        <w:bidi w:val="0"/>
        <w:adjustRightInd w:val="0"/>
        <w:snapToGrid w:val="0"/>
        <w:spacing w:line="600" w:lineRule="exact"/>
        <w:ind w:firstLine="643" w:firstLineChars="200"/>
        <w:jc w:val="both"/>
        <w:textAlignment w:val="auto"/>
        <w:rPr>
          <w:rFonts w:hint="eastAsia" w:ascii="仿宋_GB2312" w:hAnsi="仿宋_GB2312" w:eastAsia="仿宋_GB2312" w:cs="仿宋_GB2312"/>
          <w:sz w:val="32"/>
          <w:szCs w:val="32"/>
        </w:rPr>
      </w:pPr>
      <w:bookmarkStart w:id="22" w:name="_Hlk128071413"/>
      <w:r>
        <w:rPr>
          <w:rFonts w:hint="eastAsia" w:ascii="仿宋_GB2312" w:hAnsi="仿宋_GB2312" w:eastAsia="仿宋_GB2312" w:cs="仿宋_GB2312"/>
          <w:b/>
          <w:sz w:val="32"/>
          <w:szCs w:val="32"/>
          <w:lang w:val="en-US" w:eastAsia="zh-CN"/>
        </w:rPr>
        <w:t>1.</w:t>
      </w:r>
      <w:r>
        <w:rPr>
          <w:rFonts w:hint="eastAsia" w:ascii="仿宋_GB2312" w:hAnsi="仿宋_GB2312" w:eastAsia="仿宋_GB2312" w:cs="仿宋_GB2312"/>
          <w:b/>
          <w:sz w:val="32"/>
          <w:szCs w:val="32"/>
        </w:rPr>
        <w:t>整改问题：</w:t>
      </w:r>
      <w:r>
        <w:rPr>
          <w:rFonts w:hint="eastAsia" w:ascii="仿宋_GB2312" w:hAnsi="仿宋_GB2312" w:eastAsia="仿宋_GB2312" w:cs="仿宋_GB2312"/>
          <w:sz w:val="32"/>
          <w:szCs w:val="32"/>
        </w:rPr>
        <w:t>党建工作不扎实。</w:t>
      </w:r>
    </w:p>
    <w:p>
      <w:pPr>
        <w:keepNext w:val="0"/>
        <w:keepLines w:val="0"/>
        <w:pageBreakBefore w:val="0"/>
        <w:widowControl w:val="0"/>
        <w:suppressAutoHyphens/>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一是校支部对党建工作投入精力不足，发挥党员在大思政教育、日常教学、疫情防控等工作中的先锋模范作用不突出，个别党员对党规党纪知之甚少。</w:t>
      </w:r>
    </w:p>
    <w:p>
      <w:pPr>
        <w:keepNext w:val="0"/>
        <w:keepLines w:val="0"/>
        <w:pageBreakBefore w:val="0"/>
        <w:widowControl w:val="0"/>
        <w:suppressAutoHyphens/>
        <w:kinsoku/>
        <w:wordWrap/>
        <w:overflowPunct/>
        <w:topLinePunct w:val="0"/>
        <w:autoSpaceDE/>
        <w:autoSpaceDN/>
        <w:bidi w:val="0"/>
        <w:adjustRightInd w:val="0"/>
        <w:snapToGrid w:val="0"/>
        <w:spacing w:line="600" w:lineRule="exact"/>
        <w:ind w:firstLine="643" w:firstLineChars="200"/>
        <w:jc w:val="both"/>
        <w:textAlignment w:val="auto"/>
        <w:rPr>
          <w:rFonts w:hint="eastAsia" w:ascii="仿宋_GB2312" w:hAnsi="仿宋_GB2312" w:eastAsia="仿宋_GB2312" w:cs="仿宋_GB2312"/>
          <w:sz w:val="32"/>
          <w:szCs w:val="32"/>
        </w:rPr>
      </w:pPr>
      <w:bookmarkStart w:id="23" w:name="_Hlk128070487"/>
      <w:r>
        <w:rPr>
          <w:rFonts w:hint="eastAsia" w:ascii="仿宋_GB2312" w:hAnsi="仿宋_GB2312" w:eastAsia="仿宋_GB2312" w:cs="仿宋_GB2312"/>
          <w:b/>
          <w:bCs/>
          <w:color w:val="000000"/>
          <w:sz w:val="32"/>
          <w:szCs w:val="32"/>
        </w:rPr>
        <w:t>整改措施及完成情况：</w:t>
      </w:r>
      <w:r>
        <w:rPr>
          <w:rFonts w:hint="eastAsia" w:ascii="仿宋_GB2312" w:hAnsi="仿宋_GB2312" w:eastAsia="仿宋_GB2312" w:cs="仿宋_GB2312"/>
          <w:sz w:val="32"/>
          <w:szCs w:val="32"/>
        </w:rPr>
        <w:t>①进一步明确党建工作责任，严格落实党的组织制度建设，定期研究部署党建工作并认真抓好落实，确保党建工作由虚变实，落地生根；②通过开展“主题党日、佩党徽与亮身份”、观看警示教育片、党员知识竞赛、创建先锋示范岗等活动，明确党员职责，激发党员潜能，进一步发挥党员的先锋模范带头作用。</w:t>
      </w:r>
    </w:p>
    <w:p>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此问题整改已完成，并长期推进。</w:t>
      </w:r>
    </w:p>
    <w:bookmarkEnd w:id="23"/>
    <w:p>
      <w:pPr>
        <w:keepNext w:val="0"/>
        <w:keepLines w:val="0"/>
        <w:pageBreakBefore w:val="0"/>
        <w:widowControl w:val="0"/>
        <w:suppressAutoHyphens/>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二是党员管理不规范。</w:t>
      </w:r>
      <w:r>
        <w:rPr>
          <w:rFonts w:hint="eastAsia" w:ascii="仿宋_GB2312" w:hAnsi="仿宋_GB2312" w:eastAsia="仿宋_GB2312" w:cs="仿宋_GB2312"/>
          <w:sz w:val="32"/>
          <w:szCs w:val="32"/>
        </w:rPr>
        <w:t>个别党员长期不缴纳党费也未标明原因;个别教师因私出国，多年未参加组织生活，支部并未及时作出处理，后期自然除名没有履行任何审批备案程序</w:t>
      </w:r>
    </w:p>
    <w:p>
      <w:pPr>
        <w:keepNext w:val="0"/>
        <w:keepLines w:val="0"/>
        <w:pageBreakBefore w:val="0"/>
        <w:widowControl w:val="0"/>
        <w:suppressAutoHyphens/>
        <w:kinsoku/>
        <w:wordWrap/>
        <w:overflowPunct/>
        <w:topLinePunct w:val="0"/>
        <w:autoSpaceDE/>
        <w:autoSpaceDN/>
        <w:bidi w:val="0"/>
        <w:adjustRightInd w:val="0"/>
        <w:snapToGrid w:val="0"/>
        <w:spacing w:line="600"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color w:val="000000"/>
          <w:sz w:val="32"/>
          <w:szCs w:val="32"/>
        </w:rPr>
        <w:t>整改措施及完成情况：</w:t>
      </w:r>
      <w:r>
        <w:rPr>
          <w:rFonts w:hint="eastAsia" w:ascii="仿宋_GB2312" w:hAnsi="仿宋_GB2312" w:eastAsia="仿宋_GB2312" w:cs="仿宋_GB2312"/>
          <w:sz w:val="32"/>
          <w:szCs w:val="32"/>
        </w:rPr>
        <w:t>①加强党费的收缴和管理工作，严格按照</w:t>
      </w:r>
      <w:bookmarkStart w:id="24" w:name="_Hlk128174624"/>
      <w:r>
        <w:rPr>
          <w:rFonts w:hint="eastAsia" w:ascii="仿宋_GB2312" w:hAnsi="仿宋_GB2312" w:eastAsia="仿宋_GB2312" w:cs="仿宋_GB2312"/>
          <w:sz w:val="32"/>
          <w:szCs w:val="32"/>
        </w:rPr>
        <w:t>《党章》</w:t>
      </w:r>
      <w:bookmarkEnd w:id="24"/>
      <w:r>
        <w:rPr>
          <w:rFonts w:hint="eastAsia" w:ascii="仿宋_GB2312" w:hAnsi="仿宋_GB2312" w:eastAsia="仿宋_GB2312" w:cs="仿宋_GB2312"/>
          <w:sz w:val="32"/>
          <w:szCs w:val="32"/>
        </w:rPr>
        <w:t>和《中国共产党党费收缴、使用、和管理的规定》要求及标准收取党费，追缴拖欠党费，认真填写党费收缴登记表。②按照《党章》要求，做好党员的调入、调出等日常管理工作，严格履行审批备案手续，失联党员严格依照程序办理，存档备查。</w:t>
      </w:r>
    </w:p>
    <w:p>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此问题整改已完成，并长期推进。</w:t>
      </w:r>
    </w:p>
    <w:p>
      <w:pPr>
        <w:keepNext w:val="0"/>
        <w:keepLines w:val="0"/>
        <w:pageBreakBefore w:val="0"/>
        <w:widowControl w:val="0"/>
        <w:kinsoku/>
        <w:wordWrap/>
        <w:overflowPunct/>
        <w:topLinePunct w:val="0"/>
        <w:autoSpaceDE/>
        <w:autoSpaceDN/>
        <w:bidi w:val="0"/>
        <w:spacing w:line="600"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lang w:val="en-US" w:eastAsia="zh-CN"/>
        </w:rPr>
        <w:t>2.</w:t>
      </w:r>
      <w:r>
        <w:rPr>
          <w:rFonts w:hint="eastAsia" w:ascii="仿宋_GB2312" w:hAnsi="仿宋_GB2312" w:eastAsia="仿宋_GB2312" w:cs="仿宋_GB2312"/>
          <w:b/>
          <w:sz w:val="32"/>
          <w:szCs w:val="32"/>
        </w:rPr>
        <w:t>整改问题：</w:t>
      </w:r>
      <w:r>
        <w:rPr>
          <w:rFonts w:hint="eastAsia" w:ascii="仿宋_GB2312" w:hAnsi="仿宋_GB2312" w:eastAsia="仿宋_GB2312" w:cs="仿宋_GB2312"/>
          <w:sz w:val="32"/>
          <w:szCs w:val="32"/>
        </w:rPr>
        <w:t>党内政治生活不规范。</w:t>
      </w:r>
    </w:p>
    <w:p>
      <w:pPr>
        <w:keepNext w:val="0"/>
        <w:keepLines w:val="0"/>
        <w:pageBreakBefore w:val="0"/>
        <w:widowControl w:val="0"/>
        <w:suppressAutoHyphens/>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一是民主生活会召开质量不高。不能做到直面问题，认真开展批评与自我批评，达到红脸出汗的效果，应付成分较多。</w:t>
      </w:r>
    </w:p>
    <w:p>
      <w:pPr>
        <w:keepNext w:val="0"/>
        <w:keepLines w:val="0"/>
        <w:pageBreakBefore w:val="0"/>
        <w:widowControl w:val="0"/>
        <w:suppressAutoHyphens/>
        <w:kinsoku/>
        <w:wordWrap/>
        <w:overflowPunct/>
        <w:topLinePunct w:val="0"/>
        <w:autoSpaceDE/>
        <w:autoSpaceDN/>
        <w:bidi w:val="0"/>
        <w:adjustRightInd w:val="0"/>
        <w:snapToGrid w:val="0"/>
        <w:spacing w:line="600"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color w:val="000000"/>
          <w:sz w:val="32"/>
          <w:szCs w:val="32"/>
        </w:rPr>
        <w:t>整改措施及完成情况：</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sz w:val="32"/>
          <w:szCs w:val="32"/>
        </w:rPr>
        <w:t>①严肃党内政治生活，坚持落实好民主生活会、组织生活会等各项制度，切实提高党组织的凝聚力和战斗力；②召开民主生活会要增加辣味，增强批评与自我批评的针对性，真正达到监督、提醒和促进的作用。</w:t>
      </w:r>
    </w:p>
    <w:p>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此问题整改已完成，并长期推进。</w:t>
      </w:r>
    </w:p>
    <w:p>
      <w:pPr>
        <w:keepNext w:val="0"/>
        <w:keepLines w:val="0"/>
        <w:pageBreakBefore w:val="0"/>
        <w:widowControl w:val="0"/>
        <w:suppressAutoHyphens/>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二是“三会一课”制度执行不到位。2019 年 9月前，两年内未召开党员大会，全年党小组会仅召开两次，支委会记录 2022 年1月无内容，民主评议党员记录无评议结果;2022年6月24日和8月9日党员大会签到表人数与会议记录标注不符，流入流出党员也未及时登记，党支部手册填写缺项严重。</w:t>
      </w:r>
    </w:p>
    <w:p>
      <w:pPr>
        <w:keepNext w:val="0"/>
        <w:keepLines w:val="0"/>
        <w:pageBreakBefore w:val="0"/>
        <w:widowControl w:val="0"/>
        <w:suppressAutoHyphens/>
        <w:kinsoku/>
        <w:wordWrap/>
        <w:overflowPunct/>
        <w:topLinePunct w:val="0"/>
        <w:autoSpaceDE/>
        <w:autoSpaceDN/>
        <w:bidi w:val="0"/>
        <w:adjustRightInd w:val="0"/>
        <w:snapToGrid w:val="0"/>
        <w:spacing w:line="600" w:lineRule="exact"/>
        <w:ind w:firstLine="643" w:firstLineChars="200"/>
        <w:jc w:val="both"/>
        <w:textAlignment w:val="auto"/>
        <w:rPr>
          <w:rFonts w:hint="eastAsia" w:ascii="仿宋_GB2312" w:hAnsi="仿宋_GB2312" w:eastAsia="仿宋_GB2312" w:cs="仿宋_GB2312"/>
          <w:sz w:val="32"/>
          <w:szCs w:val="32"/>
        </w:rPr>
      </w:pPr>
      <w:bookmarkStart w:id="25" w:name="_Hlk128174758"/>
      <w:bookmarkStart w:id="26" w:name="_Hlk128175196"/>
      <w:r>
        <w:rPr>
          <w:rFonts w:hint="eastAsia" w:ascii="仿宋_GB2312" w:hAnsi="仿宋_GB2312" w:eastAsia="仿宋_GB2312" w:cs="仿宋_GB2312"/>
          <w:b/>
          <w:bCs/>
          <w:color w:val="000000"/>
          <w:sz w:val="32"/>
          <w:szCs w:val="32"/>
        </w:rPr>
        <w:t>整改措施及完成情况：</w:t>
      </w:r>
      <w:r>
        <w:rPr>
          <w:rFonts w:hint="eastAsia" w:ascii="仿宋_GB2312" w:hAnsi="仿宋_GB2312" w:eastAsia="仿宋_GB2312" w:cs="仿宋_GB2312"/>
          <w:sz w:val="32"/>
          <w:szCs w:val="32"/>
        </w:rPr>
        <w:t>①加强党员思想教育，抓好三会一课等党内生活制度的贯彻落实；②规范填写党支部手册，做好党支委会、党支部会议记录、党员大会记录，严格会议程序，做好档案资料的整理、归档工作。</w:t>
      </w:r>
    </w:p>
    <w:bookmarkEnd w:id="25"/>
    <w:bookmarkEnd w:id="26"/>
    <w:p>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此问题整改已完成，并长期推进。</w:t>
      </w:r>
    </w:p>
    <w:p>
      <w:pPr>
        <w:keepNext w:val="0"/>
        <w:keepLines w:val="0"/>
        <w:pageBreakBefore w:val="0"/>
        <w:widowControl w:val="0"/>
        <w:kinsoku/>
        <w:wordWrap/>
        <w:overflowPunct/>
        <w:topLinePunct w:val="0"/>
        <w:autoSpaceDE/>
        <w:autoSpaceDN/>
        <w:bidi w:val="0"/>
        <w:spacing w:line="600"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lang w:val="en-US" w:eastAsia="zh-CN"/>
        </w:rPr>
        <w:t>3.</w:t>
      </w:r>
      <w:r>
        <w:rPr>
          <w:rFonts w:hint="eastAsia" w:ascii="仿宋_GB2312" w:hAnsi="仿宋_GB2312" w:eastAsia="仿宋_GB2312" w:cs="仿宋_GB2312"/>
          <w:b/>
          <w:sz w:val="32"/>
          <w:szCs w:val="32"/>
        </w:rPr>
        <w:t>整改问题：</w:t>
      </w:r>
      <w:r>
        <w:rPr>
          <w:rFonts w:hint="eastAsia" w:ascii="仿宋_GB2312" w:hAnsi="仿宋_GB2312" w:eastAsia="仿宋_GB2312" w:cs="仿宋_GB2312"/>
          <w:sz w:val="32"/>
          <w:szCs w:val="32"/>
        </w:rPr>
        <w:t>落实党风廉政建设主体责任不到位。</w:t>
      </w:r>
    </w:p>
    <w:p>
      <w:pPr>
        <w:keepNext w:val="0"/>
        <w:keepLines w:val="0"/>
        <w:pageBreakBefore w:val="0"/>
        <w:widowControl w:val="0"/>
        <w:suppressAutoHyphens/>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一是廉政教育浮于表面。《海兴中学党风廉政建设工作重点》领导小组成员出现非本校人员名单，抄袭网络应付工作痕迹明显。</w:t>
      </w:r>
    </w:p>
    <w:p>
      <w:pPr>
        <w:keepNext w:val="0"/>
        <w:keepLines w:val="0"/>
        <w:pageBreakBefore w:val="0"/>
        <w:widowControl w:val="0"/>
        <w:suppressAutoHyphens/>
        <w:kinsoku/>
        <w:wordWrap/>
        <w:overflowPunct/>
        <w:topLinePunct w:val="0"/>
        <w:autoSpaceDE/>
        <w:autoSpaceDN/>
        <w:bidi w:val="0"/>
        <w:adjustRightInd w:val="0"/>
        <w:snapToGrid w:val="0"/>
        <w:spacing w:line="600" w:lineRule="exact"/>
        <w:ind w:firstLine="643" w:firstLineChars="200"/>
        <w:jc w:val="both"/>
        <w:textAlignment w:val="auto"/>
        <w:rPr>
          <w:rFonts w:hint="eastAsia" w:ascii="仿宋_GB2312" w:hAnsi="仿宋_GB2312" w:eastAsia="仿宋_GB2312" w:cs="仿宋_GB2312"/>
          <w:sz w:val="32"/>
          <w:szCs w:val="32"/>
        </w:rPr>
      </w:pPr>
      <w:bookmarkStart w:id="27" w:name="_Hlk128177142"/>
      <w:r>
        <w:rPr>
          <w:rFonts w:hint="eastAsia" w:ascii="仿宋_GB2312" w:hAnsi="仿宋_GB2312" w:eastAsia="仿宋_GB2312" w:cs="仿宋_GB2312"/>
          <w:b/>
          <w:bCs/>
          <w:color w:val="000000"/>
          <w:sz w:val="32"/>
          <w:szCs w:val="32"/>
        </w:rPr>
        <w:t>整改措施及完成情况：</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sz w:val="32"/>
          <w:szCs w:val="32"/>
        </w:rPr>
        <w:t>①</w:t>
      </w:r>
      <w:bookmarkEnd w:id="27"/>
      <w:r>
        <w:rPr>
          <w:rFonts w:hint="eastAsia" w:ascii="仿宋_GB2312" w:hAnsi="仿宋_GB2312" w:eastAsia="仿宋_GB2312" w:cs="仿宋_GB2312"/>
          <w:sz w:val="32"/>
          <w:szCs w:val="32"/>
        </w:rPr>
        <w:t>进一步提高对党风廉政建设主体责任的认识，严格执行党风廉政责任制工作的日常机制；②严格落实日常工作责任制度，强化工作监管、核查与督导，坚决杜绝工作中出现敷衍、应付的现象。</w:t>
      </w:r>
    </w:p>
    <w:p>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此问题整改已完成，并长期推进。</w:t>
      </w:r>
    </w:p>
    <w:p>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二是监督缺乏有效性。党支部责任分解和</w:t>
      </w:r>
      <w:bookmarkStart w:id="28" w:name="_Hlk128175933"/>
      <w:r>
        <w:rPr>
          <w:rFonts w:hint="eastAsia" w:ascii="仿宋_GB2312" w:hAnsi="仿宋_GB2312" w:eastAsia="仿宋_GB2312" w:cs="仿宋_GB2312"/>
          <w:sz w:val="32"/>
          <w:szCs w:val="32"/>
        </w:rPr>
        <w:t>“一岗双责”</w:t>
      </w:r>
      <w:bookmarkEnd w:id="28"/>
      <w:r>
        <w:rPr>
          <w:rFonts w:hint="eastAsia" w:ascii="仿宋_GB2312" w:hAnsi="仿宋_GB2312" w:eastAsia="仿宋_GB2312" w:cs="仿宋_GB2312"/>
          <w:sz w:val="32"/>
          <w:szCs w:val="32"/>
        </w:rPr>
        <w:t>落实不够到位，主体责任缺少有效抓手，监督多是传达上级文件，压力传导不够。</w:t>
      </w:r>
    </w:p>
    <w:p>
      <w:pPr>
        <w:keepNext w:val="0"/>
        <w:keepLines w:val="0"/>
        <w:pageBreakBefore w:val="0"/>
        <w:widowControl w:val="0"/>
        <w:suppressAutoHyphens/>
        <w:kinsoku/>
        <w:wordWrap/>
        <w:overflowPunct/>
        <w:topLinePunct w:val="0"/>
        <w:autoSpaceDE/>
        <w:autoSpaceDN/>
        <w:bidi w:val="0"/>
        <w:adjustRightInd w:val="0"/>
        <w:snapToGrid w:val="0"/>
        <w:spacing w:line="600"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color w:val="000000"/>
          <w:sz w:val="32"/>
          <w:szCs w:val="32"/>
        </w:rPr>
        <w:t>整改措施及完成情况：</w:t>
      </w:r>
      <w:r>
        <w:rPr>
          <w:rFonts w:hint="eastAsia" w:ascii="仿宋_GB2312" w:hAnsi="仿宋_GB2312" w:eastAsia="仿宋_GB2312" w:cs="仿宋_GB2312"/>
          <w:sz w:val="32"/>
          <w:szCs w:val="32"/>
        </w:rPr>
        <w:t xml:space="preserve">严格落实“一岗双责”主体责任，党总支各位委员的工作责任分解进一步细化、明确，层层分解、件件落实，并认真做好工作监督与检查。 </w:t>
      </w:r>
    </w:p>
    <w:p>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此问题整改已完成，并长期推进。</w:t>
      </w:r>
    </w:p>
    <w:p>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三是平时谈心谈话制度执行不到位。谈话内容不联系实际、不剑指问题，对重点领域关键岗位风险点缺乏预判，防控措施不具体，抓警示教育力度偏小，用身边典型案例开展警示教育情况少。</w:t>
      </w:r>
    </w:p>
    <w:p>
      <w:pPr>
        <w:keepNext w:val="0"/>
        <w:keepLines w:val="0"/>
        <w:pageBreakBefore w:val="0"/>
        <w:widowControl w:val="0"/>
        <w:suppressAutoHyphens/>
        <w:kinsoku/>
        <w:wordWrap/>
        <w:overflowPunct/>
        <w:topLinePunct w:val="0"/>
        <w:autoSpaceDE/>
        <w:autoSpaceDN/>
        <w:bidi w:val="0"/>
        <w:adjustRightInd w:val="0"/>
        <w:snapToGrid w:val="0"/>
        <w:spacing w:line="600"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color w:val="000000"/>
          <w:sz w:val="32"/>
          <w:szCs w:val="32"/>
        </w:rPr>
        <w:t>整改措施及完成情况：</w:t>
      </w:r>
      <w:r>
        <w:rPr>
          <w:rFonts w:hint="eastAsia" w:ascii="仿宋_GB2312" w:hAnsi="仿宋_GB2312" w:eastAsia="仿宋_GB2312" w:cs="仿宋_GB2312"/>
          <w:color w:val="000000"/>
          <w:sz w:val="32"/>
          <w:szCs w:val="32"/>
        </w:rPr>
        <w:t>进一步提高思想认识，严格落实谈心谈话制度，</w:t>
      </w:r>
      <w:r>
        <w:rPr>
          <w:rFonts w:hint="eastAsia" w:ascii="仿宋_GB2312" w:hAnsi="仿宋_GB2312" w:eastAsia="仿宋_GB2312" w:cs="仿宋_GB2312"/>
          <w:sz w:val="32"/>
          <w:szCs w:val="32"/>
        </w:rPr>
        <w:t>结合实际、针对关键、预判风险，强化警示教育，进一步加强对党员干部的教育与管理，取得实效。</w:t>
      </w:r>
    </w:p>
    <w:bookmarkEnd w:id="22"/>
    <w:p>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此问题整改已完成，并长期推进。</w:t>
      </w:r>
    </w:p>
    <w:p>
      <w:pPr>
        <w:keepNext w:val="0"/>
        <w:keepLines w:val="0"/>
        <w:pageBreakBefore w:val="0"/>
        <w:widowControl w:val="0"/>
        <w:kinsoku/>
        <w:wordWrap/>
        <w:overflowPunct/>
        <w:topLinePunct w:val="0"/>
        <w:autoSpaceDE/>
        <w:autoSpaceDN/>
        <w:bidi w:val="0"/>
        <w:spacing w:line="600"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lang w:val="en-US" w:eastAsia="zh-CN"/>
        </w:rPr>
        <w:t>4.</w:t>
      </w:r>
      <w:r>
        <w:rPr>
          <w:rFonts w:hint="eastAsia" w:ascii="仿宋_GB2312" w:hAnsi="仿宋_GB2312" w:eastAsia="仿宋_GB2312" w:cs="仿宋_GB2312"/>
          <w:b/>
          <w:sz w:val="32"/>
          <w:szCs w:val="32"/>
        </w:rPr>
        <w:t>整改问题：</w:t>
      </w:r>
      <w:r>
        <w:rPr>
          <w:rFonts w:hint="eastAsia" w:ascii="仿宋_GB2312" w:hAnsi="仿宋_GB2312" w:eastAsia="仿宋_GB2312" w:cs="仿宋_GB2312"/>
          <w:sz w:val="32"/>
          <w:szCs w:val="32"/>
        </w:rPr>
        <w:t>干部使用不规范。</w:t>
      </w:r>
    </w:p>
    <w:p>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一是单位内设机构设置和股级干部配备不合理。海兴中学设置了教学处、教育处、教务处、教师发展中心等13 个内设机构，数量过多，职责划分不清;学生发展中心只有1名职工干部，不符合股室设置规定。二是班子成员作用发挥不充分。一名新任副校长目前无分工;党群办和团委这一股室负责学校工会工作，额外配备2名股级干部，没有分管工会的领导班子成员。三是干部选任程序不够严格。现有的 25名股级干部中，只有8名股级干部有职务任免文件。</w:t>
      </w:r>
    </w:p>
    <w:p>
      <w:pPr>
        <w:keepNext w:val="0"/>
        <w:keepLines w:val="0"/>
        <w:pageBreakBefore w:val="0"/>
        <w:widowControl w:val="0"/>
        <w:suppressAutoHyphens/>
        <w:kinsoku/>
        <w:wordWrap/>
        <w:overflowPunct/>
        <w:topLinePunct w:val="0"/>
        <w:autoSpaceDE/>
        <w:autoSpaceDN/>
        <w:bidi w:val="0"/>
        <w:adjustRightInd w:val="0"/>
        <w:snapToGrid w:val="0"/>
        <w:spacing w:line="600" w:lineRule="exact"/>
        <w:ind w:firstLine="643" w:firstLineChars="200"/>
        <w:jc w:val="both"/>
        <w:textAlignment w:val="auto"/>
        <w:rPr>
          <w:rFonts w:hint="eastAsia" w:ascii="仿宋_GB2312" w:hAnsi="仿宋_GB2312" w:eastAsia="仿宋_GB2312" w:cs="仿宋_GB2312"/>
          <w:kern w:val="0"/>
          <w:sz w:val="32"/>
          <w:szCs w:val="32"/>
        </w:rPr>
      </w:pPr>
      <w:bookmarkStart w:id="29" w:name="_Hlk128061696"/>
      <w:r>
        <w:rPr>
          <w:rFonts w:hint="eastAsia" w:ascii="仿宋_GB2312" w:hAnsi="仿宋_GB2312" w:eastAsia="仿宋_GB2312" w:cs="仿宋_GB2312"/>
          <w:b/>
          <w:bCs/>
          <w:color w:val="000000"/>
          <w:sz w:val="32"/>
          <w:szCs w:val="32"/>
        </w:rPr>
        <w:t>整改措施及完成情况：</w:t>
      </w:r>
      <w:r>
        <w:rPr>
          <w:rFonts w:hint="eastAsia" w:ascii="仿宋_GB2312" w:hAnsi="仿宋_GB2312" w:eastAsia="仿宋_GB2312" w:cs="仿宋_GB2312"/>
          <w:sz w:val="32"/>
          <w:szCs w:val="32"/>
        </w:rPr>
        <w:t>①</w:t>
      </w:r>
      <w:r>
        <w:rPr>
          <w:rFonts w:hint="eastAsia" w:ascii="仿宋_GB2312" w:hAnsi="仿宋_GB2312" w:eastAsia="仿宋_GB2312" w:cs="仿宋_GB2312"/>
          <w:color w:val="000000"/>
          <w:sz w:val="32"/>
          <w:szCs w:val="32"/>
        </w:rPr>
        <w:t>依据</w:t>
      </w:r>
      <w:r>
        <w:rPr>
          <w:rFonts w:hint="eastAsia" w:ascii="仿宋_GB2312" w:hAnsi="仿宋_GB2312" w:eastAsia="仿宋_GB2312" w:cs="仿宋_GB2312"/>
          <w:kern w:val="0"/>
          <w:sz w:val="32"/>
          <w:szCs w:val="32"/>
        </w:rPr>
        <w:t>上级“三定”工作方案，结合学校实际，调整内设机构设置，进一步明确领导干部和科室工作职责，明确分工，各司其职，各负其责，进一步提高工作效率；</w:t>
      </w:r>
      <w:r>
        <w:rPr>
          <w:rFonts w:hint="eastAsia" w:ascii="仿宋_GB2312" w:hAnsi="仿宋_GB2312" w:eastAsia="仿宋_GB2312" w:cs="仿宋_GB2312"/>
          <w:sz w:val="32"/>
          <w:szCs w:val="32"/>
        </w:rPr>
        <w:t>②</w:t>
      </w:r>
      <w:r>
        <w:rPr>
          <w:rFonts w:hint="eastAsia" w:ascii="仿宋_GB2312" w:hAnsi="仿宋_GB2312" w:eastAsia="仿宋_GB2312" w:cs="仿宋_GB2312"/>
          <w:kern w:val="0"/>
          <w:sz w:val="32"/>
          <w:szCs w:val="32"/>
        </w:rPr>
        <w:t>严格按照干部选拔任用程序选拔干部，制定干部选拔考察工作方案，健全档案资料。</w:t>
      </w:r>
    </w:p>
    <w:bookmarkEnd w:id="29"/>
    <w:p>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此问题整改已完成，并长期推进。</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 w:eastAsia="仿宋_GB2312" w:cs="仿宋"/>
          <w:b w:val="0"/>
          <w:bCs w:val="0"/>
          <w:color w:val="000000"/>
          <w:sz w:val="32"/>
          <w:szCs w:val="32"/>
          <w:lang w:val="en-US" w:eastAsia="zh-CN"/>
        </w:rPr>
      </w:pPr>
      <w:r>
        <w:rPr>
          <w:rFonts w:hint="eastAsia" w:ascii="仿宋_GB2312" w:hAnsi="仿宋" w:eastAsia="仿宋_GB2312" w:cs="仿宋"/>
          <w:b w:val="0"/>
          <w:bCs w:val="0"/>
          <w:color w:val="000000"/>
          <w:sz w:val="32"/>
          <w:szCs w:val="32"/>
          <w:lang w:val="en-US" w:eastAsia="zh-CN"/>
        </w:rPr>
        <w:t>巡察期间，县委巡察组未向我单位移交问题线索。</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 w:eastAsia="仿宋_GB2312" w:cs="仿宋"/>
          <w:b w:val="0"/>
          <w:bCs w:val="0"/>
          <w:color w:val="000000"/>
          <w:sz w:val="32"/>
          <w:szCs w:val="32"/>
          <w:lang w:val="en-US" w:eastAsia="zh-CN"/>
        </w:rPr>
      </w:pPr>
      <w:r>
        <w:rPr>
          <w:rFonts w:hint="eastAsia" w:ascii="仿宋_GB2312" w:hAnsi="仿宋" w:eastAsia="仿宋_GB2312" w:cs="仿宋"/>
          <w:b w:val="0"/>
          <w:bCs w:val="0"/>
          <w:color w:val="000000"/>
          <w:sz w:val="32"/>
          <w:szCs w:val="32"/>
          <w:lang w:val="en-US" w:eastAsia="zh-CN"/>
        </w:rPr>
        <w:t>巡察期间，县委巡察组未向我单位移交信访件。</w:t>
      </w:r>
    </w:p>
    <w:p>
      <w:pPr>
        <w:spacing w:line="580" w:lineRule="exact"/>
        <w:ind w:firstLine="640" w:firstLineChars="200"/>
        <w:rPr>
          <w:rFonts w:ascii="黑体" w:hAnsi="黑体" w:eastAsia="黑体" w:cs="黑体"/>
          <w:color w:val="000000"/>
          <w:sz w:val="32"/>
          <w:szCs w:val="32"/>
        </w:rPr>
      </w:pPr>
      <w:r>
        <w:rPr>
          <w:rFonts w:hint="eastAsia" w:ascii="黑体" w:hAnsi="黑体" w:eastAsia="黑体" w:cs="黑体"/>
          <w:color w:val="000000"/>
          <w:sz w:val="32"/>
          <w:szCs w:val="32"/>
          <w:lang w:eastAsia="zh-CN"/>
        </w:rPr>
        <w:t>四</w:t>
      </w:r>
      <w:r>
        <w:rPr>
          <w:rFonts w:hint="eastAsia" w:ascii="黑体" w:hAnsi="黑体" w:eastAsia="黑体" w:cs="黑体"/>
          <w:color w:val="000000"/>
          <w:sz w:val="32"/>
          <w:szCs w:val="32"/>
        </w:rPr>
        <w:t>、下一步打算和措施</w:t>
      </w:r>
    </w:p>
    <w:p>
      <w:pPr>
        <w:spacing w:line="580" w:lineRule="exact"/>
        <w:ind w:firstLine="643" w:firstLineChars="200"/>
        <w:rPr>
          <w:rFonts w:hint="eastAsia" w:ascii="楷体_GB2312" w:hAnsi="楷体_GB2312" w:eastAsia="楷体_GB2312" w:cs="楷体_GB2312"/>
          <w:b/>
          <w:bCs/>
          <w:color w:val="000000"/>
          <w:sz w:val="32"/>
          <w:szCs w:val="32"/>
        </w:rPr>
      </w:pPr>
      <w:r>
        <w:rPr>
          <w:rFonts w:hint="eastAsia" w:ascii="楷体_GB2312" w:hAnsi="楷体_GB2312" w:eastAsia="楷体_GB2312" w:cs="楷体_GB2312"/>
          <w:b/>
          <w:bCs/>
          <w:color w:val="000000"/>
          <w:sz w:val="32"/>
          <w:szCs w:val="32"/>
        </w:rPr>
        <w:t xml:space="preserve">（一）持续推进，确保整改落实效果 </w:t>
      </w:r>
    </w:p>
    <w:p>
      <w:pPr>
        <w:spacing w:line="580"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今后工作中，</w:t>
      </w:r>
      <w:bookmarkStart w:id="30" w:name="_Hlk136535439"/>
      <w:r>
        <w:rPr>
          <w:rFonts w:hint="eastAsia" w:ascii="仿宋_GB2312" w:hAnsi="仿宋" w:eastAsia="仿宋_GB2312" w:cs="仿宋"/>
          <w:color w:val="000000"/>
          <w:sz w:val="32"/>
          <w:szCs w:val="32"/>
        </w:rPr>
        <w:t>海兴中学党总支</w:t>
      </w:r>
      <w:bookmarkEnd w:id="30"/>
      <w:r>
        <w:rPr>
          <w:rFonts w:hint="eastAsia" w:ascii="仿宋_GB2312" w:hAnsi="仿宋" w:eastAsia="仿宋_GB2312" w:cs="仿宋"/>
          <w:color w:val="000000"/>
          <w:sz w:val="32"/>
          <w:szCs w:val="32"/>
        </w:rPr>
        <w:t>将继续严格对照县委巡察反馈的意见，深入抓好整改工作，建章立制、构建自查自纠长效机制，确保整改实效，不重复、不反弹。</w:t>
      </w:r>
    </w:p>
    <w:p>
      <w:pPr>
        <w:numPr>
          <w:numId w:val="0"/>
        </w:numPr>
        <w:spacing w:line="580" w:lineRule="exact"/>
        <w:ind w:firstLine="643" w:firstLineChars="200"/>
        <w:rPr>
          <w:rFonts w:hint="eastAsia" w:ascii="楷体_GB2312" w:hAnsi="楷体_GB2312" w:eastAsia="楷体_GB2312" w:cs="楷体_GB2312"/>
          <w:b/>
          <w:bCs/>
          <w:color w:val="000000"/>
          <w:sz w:val="32"/>
          <w:szCs w:val="32"/>
        </w:rPr>
      </w:pPr>
      <w:r>
        <w:rPr>
          <w:rFonts w:hint="eastAsia" w:ascii="楷体_GB2312" w:hAnsi="楷体_GB2312" w:eastAsia="楷体_GB2312" w:cs="楷体_GB2312"/>
          <w:b/>
          <w:bCs/>
          <w:color w:val="000000"/>
          <w:sz w:val="32"/>
          <w:szCs w:val="32"/>
          <w:lang w:eastAsia="zh-CN"/>
        </w:rPr>
        <w:t>（二）</w:t>
      </w:r>
      <w:r>
        <w:rPr>
          <w:rFonts w:hint="eastAsia" w:ascii="楷体_GB2312" w:hAnsi="楷体_GB2312" w:eastAsia="楷体_GB2312" w:cs="楷体_GB2312"/>
          <w:b/>
          <w:bCs/>
          <w:color w:val="000000"/>
          <w:sz w:val="32"/>
          <w:szCs w:val="32"/>
        </w:rPr>
        <w:t>夯实责任，营造清正廉洁的氛围</w:t>
      </w:r>
    </w:p>
    <w:p>
      <w:pPr>
        <w:spacing w:line="580"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 xml:space="preserve">海兴中学党总支将进一步强化主体责任意识，严格落实“主体责任”和“一岗双责”的要求，自觉履行党风廉政建设职责，筑牢思想防线，扎紧制度的笼子，坚持关口前移，不断完善腐败风险预警机制等建设，以党的理想信念教育、思想道德教育、党纪国法教育、优良传统教育等为切入点，强化思想教育，使广大党员教师做到自重、自省、自警、自励。 </w:t>
      </w:r>
    </w:p>
    <w:p>
      <w:pPr>
        <w:numPr>
          <w:numId w:val="0"/>
        </w:numPr>
        <w:spacing w:line="580" w:lineRule="exact"/>
        <w:ind w:firstLine="643" w:firstLineChars="200"/>
        <w:rPr>
          <w:rFonts w:hint="eastAsia" w:ascii="楷体_GB2312" w:hAnsi="楷体_GB2312" w:eastAsia="楷体_GB2312" w:cs="楷体_GB2312"/>
          <w:b/>
          <w:bCs/>
          <w:color w:val="000000"/>
          <w:sz w:val="32"/>
          <w:szCs w:val="32"/>
        </w:rPr>
      </w:pPr>
      <w:r>
        <w:rPr>
          <w:rFonts w:hint="eastAsia" w:ascii="楷体_GB2312" w:hAnsi="楷体_GB2312" w:eastAsia="楷体_GB2312" w:cs="楷体_GB2312"/>
          <w:b/>
          <w:bCs/>
          <w:color w:val="000000"/>
          <w:sz w:val="32"/>
          <w:szCs w:val="32"/>
          <w:lang w:eastAsia="zh-CN"/>
        </w:rPr>
        <w:t>（三）</w:t>
      </w:r>
      <w:r>
        <w:rPr>
          <w:rFonts w:hint="eastAsia" w:ascii="楷体_GB2312" w:hAnsi="楷体_GB2312" w:eastAsia="楷体_GB2312" w:cs="楷体_GB2312"/>
          <w:b/>
          <w:bCs/>
          <w:color w:val="000000"/>
          <w:sz w:val="32"/>
          <w:szCs w:val="32"/>
        </w:rPr>
        <w:t>以改促升，注</w:t>
      </w:r>
      <w:bookmarkStart w:id="31" w:name="_GoBack"/>
      <w:bookmarkEnd w:id="31"/>
      <w:r>
        <w:rPr>
          <w:rFonts w:hint="eastAsia" w:ascii="楷体_GB2312" w:hAnsi="楷体_GB2312" w:eastAsia="楷体_GB2312" w:cs="楷体_GB2312"/>
          <w:b/>
          <w:bCs/>
          <w:color w:val="000000"/>
          <w:sz w:val="32"/>
          <w:szCs w:val="32"/>
        </w:rPr>
        <w:t>重实效</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 w:eastAsia="仿宋_GB2312" w:cs="仿宋"/>
          <w:color w:val="000000"/>
          <w:sz w:val="32"/>
          <w:szCs w:val="32"/>
        </w:rPr>
        <w:t>学校党总支将用好巡察成果，以本次巡察整改为契机，把依规治党，从严治党的制度利器使用起来，落实主体责任，进一步推进全面从严治党向纵深发展，着力解决海兴中学教育事业发展中存在的突出问题，全力推动学校的持续性、高质量发展，推动全面从严治党向纵深发展。</w:t>
      </w:r>
    </w:p>
    <w:p>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欢迎广大干部群众对巡察整改落实情况进行监督。如有意见建议,请及时向我们反映。联系方式:电话6621828;电子邮箱:hxzxggyx@163.com。</w:t>
      </w:r>
    </w:p>
    <w:sectPr>
      <w:footerReference r:id="rId3" w:type="default"/>
      <w:pgSz w:w="11906" w:h="16838"/>
      <w:pgMar w:top="1757" w:right="1531" w:bottom="1474" w:left="153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叶根友毛笔行书2.0版">
    <w:panose1 w:val="02010601030101010101"/>
    <w:charset w:val="86"/>
    <w:family w:val="auto"/>
    <w:pitch w:val="default"/>
    <w:sig w:usb0="00000001" w:usb1="080E0000" w:usb2="00000000" w:usb3="00000000" w:csb0="00040000" w:csb1="00000000"/>
  </w:font>
  <w:font w:name="方正兰亭超细黑简体">
    <w:panose1 w:val="02000000000000000000"/>
    <w:charset w:val="86"/>
    <w:family w:val="auto"/>
    <w:pitch w:val="default"/>
    <w:sig w:usb0="00000001" w:usb1="0800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Calibri Light">
    <w:panose1 w:val="020F0302020204030204"/>
    <w:charset w:val="00"/>
    <w:family w:val="auto"/>
    <w:pitch w:val="default"/>
    <w:sig w:usb0="A00002EF" w:usb1="4000207B" w:usb2="00000000" w:usb3="00000000" w:csb0="2000019F"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A2ODhiMTc4Y2UyOWEwODkwNzRkMDUyNDkzZTQzMTgifQ=="/>
  </w:docVars>
  <w:rsids>
    <w:rsidRoot w:val="00D219C6"/>
    <w:rsid w:val="00327050"/>
    <w:rsid w:val="003C55E7"/>
    <w:rsid w:val="00491F96"/>
    <w:rsid w:val="007F7ED3"/>
    <w:rsid w:val="0080316F"/>
    <w:rsid w:val="00815335"/>
    <w:rsid w:val="009A6EB5"/>
    <w:rsid w:val="00A63BC3"/>
    <w:rsid w:val="00C4446A"/>
    <w:rsid w:val="00D219C6"/>
    <w:rsid w:val="00DD15C8"/>
    <w:rsid w:val="00EA2BED"/>
    <w:rsid w:val="00EB3669"/>
    <w:rsid w:val="00F01B35"/>
    <w:rsid w:val="00F46561"/>
    <w:rsid w:val="00FE34DB"/>
    <w:rsid w:val="04A67EAE"/>
    <w:rsid w:val="09BA7A7B"/>
    <w:rsid w:val="0A2A472B"/>
    <w:rsid w:val="0B1C752F"/>
    <w:rsid w:val="0D5C6DCD"/>
    <w:rsid w:val="102549F5"/>
    <w:rsid w:val="12E40DBC"/>
    <w:rsid w:val="1442196B"/>
    <w:rsid w:val="18265011"/>
    <w:rsid w:val="1A92171A"/>
    <w:rsid w:val="1D454931"/>
    <w:rsid w:val="1FB70961"/>
    <w:rsid w:val="23CB7076"/>
    <w:rsid w:val="24E04E4D"/>
    <w:rsid w:val="28A15A0E"/>
    <w:rsid w:val="293D71A9"/>
    <w:rsid w:val="30130181"/>
    <w:rsid w:val="302B1F96"/>
    <w:rsid w:val="361A5EA1"/>
    <w:rsid w:val="3D22680E"/>
    <w:rsid w:val="3D3F07F6"/>
    <w:rsid w:val="3DE46770"/>
    <w:rsid w:val="3EBC5206"/>
    <w:rsid w:val="409B303A"/>
    <w:rsid w:val="4AB23827"/>
    <w:rsid w:val="4DF43F23"/>
    <w:rsid w:val="51450B9F"/>
    <w:rsid w:val="568979AC"/>
    <w:rsid w:val="5B145861"/>
    <w:rsid w:val="5C855C37"/>
    <w:rsid w:val="602E3246"/>
    <w:rsid w:val="640E506E"/>
    <w:rsid w:val="64675C84"/>
    <w:rsid w:val="64701EE3"/>
    <w:rsid w:val="652E14CF"/>
    <w:rsid w:val="662157BE"/>
    <w:rsid w:val="68DA5BDD"/>
    <w:rsid w:val="69DD23E7"/>
    <w:rsid w:val="6A70067C"/>
    <w:rsid w:val="734466D6"/>
    <w:rsid w:val="749B76F0"/>
    <w:rsid w:val="770606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a heading"/>
    <w:basedOn w:val="1"/>
    <w:next w:val="1"/>
    <w:qFormat/>
    <w:uiPriority w:val="0"/>
    <w:pPr>
      <w:spacing w:before="120"/>
    </w:pPr>
    <w:rPr>
      <w:rFonts w:ascii="Arial" w:hAnsi="Arial"/>
      <w:sz w:val="24"/>
    </w:r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7">
    <w:name w:val="List Paragraph"/>
    <w:basedOn w:val="1"/>
    <w:qFormat/>
    <w:uiPriority w:val="34"/>
    <w:pPr>
      <w:ind w:firstLine="420" w:firstLineChars="200"/>
    </w:pPr>
    <w:rPr>
      <w:rFonts w:ascii="Calibri" w:hAnsi="Calibri" w:eastAsia="宋体" w:cs="Times New Roman"/>
      <w:szCs w:val="24"/>
    </w:rPr>
  </w:style>
  <w:style w:type="character" w:customStyle="1" w:styleId="8">
    <w:name w:val="页眉 字符"/>
    <w:basedOn w:val="6"/>
    <w:link w:val="4"/>
    <w:qFormat/>
    <w:uiPriority w:val="0"/>
    <w:rPr>
      <w:kern w:val="2"/>
      <w:sz w:val="18"/>
      <w:szCs w:val="18"/>
    </w:rPr>
  </w:style>
  <w:style w:type="character" w:customStyle="1" w:styleId="9">
    <w:name w:val="页脚 字符"/>
    <w:basedOn w:val="6"/>
    <w:link w:val="3"/>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875</Words>
  <Characters>4990</Characters>
  <Lines>41</Lines>
  <Paragraphs>11</Paragraphs>
  <TotalTime>4</TotalTime>
  <ScaleCrop>false</ScaleCrop>
  <LinksUpToDate>false</LinksUpToDate>
  <CharactersWithSpaces>5854</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2023-08-16T01:12:00Z</dcterms:created>
  <dc:creator>Administrator</dc:creator>
  <cp:lastModifiedBy>Administrator</cp:lastModifiedBy>
  <cp:lastPrinted>2023-08-16T01:12:00Z</cp:lastPrinted>
  <dcterms:modified xsi:type="dcterms:W3CDTF">2023-09-20T01:21:44Z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y fmtid="{D5CDD505-2E9C-101B-9397-08002B2CF9AE}" pid="3" name="ICV">
    <vt:lpwstr>B6D82217BD904719B22DF6137373D4F0_13</vt:lpwstr>
  </property>
</Properties>
</file>